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DA" w:rsidRPr="00E044C5" w:rsidRDefault="00B12CDA" w:rsidP="00C5735D">
      <w:pPr>
        <w:keepLines w:val="0"/>
        <w:tabs>
          <w:tab w:val="left" w:pos="438"/>
          <w:tab w:val="left" w:pos="11340"/>
        </w:tabs>
        <w:ind w:left="438" w:right="438"/>
        <w:rPr>
          <w:rFonts w:ascii="Arial" w:hAnsi="Arial" w:cs="Arial"/>
        </w:rPr>
      </w:pPr>
      <w:bookmarkStart w:id="0" w:name="_GoBack"/>
      <w:bookmarkEnd w:id="0"/>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w:t>
      </w:r>
      <w:proofErr w:type="gramStart"/>
      <w:r w:rsidRPr="00C0451E">
        <w:rPr>
          <w:rFonts w:ascii="Arial" w:hAnsi="Arial" w:cs="Arial"/>
          <w:b/>
          <w:sz w:val="28"/>
          <w:szCs w:val="28"/>
          <w:u w:val="single"/>
        </w:rPr>
        <w: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7F6874">
        <w:rPr>
          <w:rFonts w:ascii="Arial" w:hAnsi="Arial" w:cs="Arial"/>
          <w:b/>
          <w:sz w:val="28"/>
          <w:szCs w:val="28"/>
          <w:u w:val="single"/>
        </w:rPr>
        <w:t>4</w:t>
      </w:r>
      <w:proofErr w:type="gramEnd"/>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proofErr w:type="gramStart"/>
      <w:r w:rsidRPr="00C0451E">
        <w:rPr>
          <w:rFonts w:ascii="Arial" w:hAnsi="Arial" w:cs="Arial"/>
          <w:b/>
          <w:sz w:val="28"/>
          <w:szCs w:val="28"/>
          <w:u w:val="single"/>
        </w:rPr>
        <w:t>for</w:t>
      </w:r>
      <w:proofErr w:type="gramEnd"/>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proofErr w:type="spellStart"/>
      <w:r w:rsidRPr="00C0451E">
        <w:rPr>
          <w:rFonts w:ascii="Arial" w:hAnsi="Arial" w:cs="Arial"/>
          <w:b/>
          <w:sz w:val="28"/>
          <w:szCs w:val="28"/>
          <w:u w:val="single"/>
        </w:rPr>
        <w:t>Swindon</w:t>
      </w:r>
      <w:proofErr w:type="spellEnd"/>
      <w:r w:rsidRPr="00C0451E">
        <w:rPr>
          <w:rFonts w:ascii="Arial" w:hAnsi="Arial" w:cs="Arial"/>
          <w:b/>
          <w:sz w:val="28"/>
          <w:szCs w:val="28"/>
          <w:u w:val="single"/>
        </w:rPr>
        <w:t xml:space="preserve"> Town Community Mutual Limited</w:t>
      </w:r>
    </w:p>
    <w:p w:rsidR="00B12CDA" w:rsidRDefault="00B12CDA">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Pr="00E044C5" w:rsidRDefault="007203E5">
      <w:pPr>
        <w:keepLines w:val="0"/>
        <w:rPr>
          <w:rFonts w:ascii="Arial" w:hAnsi="Arial" w:cs="Arial"/>
          <w:color w:val="auto"/>
          <w:sz w:val="24"/>
          <w:szCs w:val="24"/>
        </w:rPr>
        <w:sectPr w:rsidR="007203E5"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831E40">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0.25pt;height:113.25pt;visibility:visible;mso-wrap-style:square">
            <v:imagedata r:id="rId11" o:title=""/>
          </v:shape>
        </w:pict>
      </w:r>
    </w:p>
    <w:p w:rsidR="00B12CDA" w:rsidRPr="0061082C" w:rsidRDefault="00B12CDA" w:rsidP="0061082C">
      <w:pPr>
        <w:keepLines w:val="0"/>
        <w:pageBreakBefore/>
        <w:tabs>
          <w:tab w:val="left" w:pos="438"/>
        </w:tabs>
        <w:ind w:left="438" w:right="438"/>
        <w:jc w:val="center"/>
        <w:rPr>
          <w:rFonts w:ascii="Arial" w:hAnsi="Arial" w:cs="Arial"/>
          <w:b/>
          <w:u w:val="single"/>
        </w:rPr>
      </w:pPr>
      <w:proofErr w:type="spellStart"/>
      <w:r w:rsidRPr="0061082C">
        <w:rPr>
          <w:rFonts w:ascii="Arial" w:hAnsi="Arial" w:cs="Arial"/>
          <w:b/>
          <w:u w:val="single"/>
        </w:rPr>
        <w:lastRenderedPageBreak/>
        <w:t>Swindon</w:t>
      </w:r>
      <w:proofErr w:type="spellEnd"/>
      <w:r w:rsidRPr="0061082C">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w:t>
      </w:r>
      <w:r w:rsidR="007F6874">
        <w:rPr>
          <w:rFonts w:ascii="Arial" w:hAnsi="Arial" w:cs="Arial"/>
          <w:u w:val="single"/>
        </w:rPr>
        <w:t>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0F7DE3" w:rsidP="000F7DE3">
            <w:pPr>
              <w:keepLines w:val="0"/>
              <w:tabs>
                <w:tab w:val="right" w:pos="249"/>
              </w:tabs>
              <w:rPr>
                <w:rFonts w:ascii="Arial" w:hAnsi="Arial" w:cs="Arial"/>
              </w:rPr>
            </w:pPr>
            <w:r>
              <w:rPr>
                <w:rFonts w:ascii="Arial" w:hAnsi="Arial" w:cs="Arial"/>
              </w:rPr>
              <w:tab/>
              <w:t xml:space="preserve">    5-7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0F7DE3">
            <w:pPr>
              <w:keepLines w:val="0"/>
              <w:jc w:val="right"/>
              <w:rPr>
                <w:rFonts w:ascii="Arial" w:hAnsi="Arial" w:cs="Arial"/>
              </w:rPr>
            </w:pPr>
            <w:r>
              <w:rPr>
                <w:rFonts w:ascii="Arial" w:hAnsi="Arial" w:cs="Arial"/>
              </w:rPr>
              <w:t>8</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0F7DE3" w:rsidP="000F7DE3">
            <w:pPr>
              <w:keepLines w:val="0"/>
              <w:jc w:val="right"/>
              <w:rPr>
                <w:rFonts w:ascii="Arial" w:hAnsi="Arial" w:cs="Arial"/>
              </w:rPr>
            </w:pPr>
            <w:r>
              <w:rPr>
                <w:rFonts w:ascii="Arial" w:hAnsi="Arial" w:cs="Arial"/>
              </w:rPr>
              <w:t>9</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0F7DE3">
            <w:pPr>
              <w:keepLines w:val="0"/>
              <w:jc w:val="right"/>
              <w:rPr>
                <w:rFonts w:ascii="Arial" w:hAnsi="Arial" w:cs="Arial"/>
              </w:rPr>
            </w:pPr>
            <w:r>
              <w:rPr>
                <w:rFonts w:ascii="Arial" w:hAnsi="Arial" w:cs="Arial"/>
              </w:rPr>
              <w:t>10</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0F7DE3" w:rsidP="000F7DE3">
            <w:pPr>
              <w:keepLines w:val="0"/>
              <w:jc w:val="right"/>
              <w:rPr>
                <w:rFonts w:ascii="Arial" w:hAnsi="Arial" w:cs="Arial"/>
              </w:rPr>
            </w:pPr>
            <w:r>
              <w:rPr>
                <w:rFonts w:ascii="Arial" w:hAnsi="Arial" w:cs="Arial"/>
              </w:rPr>
              <w:t>11</w:t>
            </w:r>
            <w:r w:rsidR="00B12CDA">
              <w:rPr>
                <w:rFonts w:ascii="Arial" w:hAnsi="Arial" w:cs="Arial"/>
              </w:rPr>
              <w:t>-1</w:t>
            </w:r>
            <w:r>
              <w:rPr>
                <w:rFonts w:ascii="Arial" w:hAnsi="Arial" w:cs="Arial"/>
              </w:rPr>
              <w:t>3</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1</w:t>
            </w:r>
            <w:r w:rsidR="000F7DE3">
              <w:rPr>
                <w:rFonts w:ascii="Arial" w:hAnsi="Arial" w:cs="Arial"/>
              </w:rPr>
              <w:t>4</w:t>
            </w:r>
          </w:p>
        </w:tc>
      </w:tr>
    </w:tbl>
    <w:p w:rsidR="00B12CDA" w:rsidRPr="00E044C5" w:rsidRDefault="00B12CDA">
      <w:pPr>
        <w:keepLines w:val="0"/>
        <w:rPr>
          <w:rFonts w:ascii="Arial" w:hAnsi="Arial" w:cs="Arial"/>
          <w:color w:val="auto"/>
          <w:sz w:val="24"/>
          <w:szCs w:val="24"/>
        </w:rPr>
        <w:sectPr w:rsidR="00B12CDA" w:rsidRPr="00E044C5">
          <w:footerReference w:type="default" r:id="rId12"/>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proofErr w:type="spellStart"/>
      <w:r w:rsidRPr="0061082C">
        <w:rPr>
          <w:rFonts w:ascii="Arial" w:hAnsi="Arial" w:cs="Arial"/>
          <w:b/>
          <w:u w:val="single"/>
        </w:rPr>
        <w:lastRenderedPageBreak/>
        <w:t>Swindon</w:t>
      </w:r>
      <w:proofErr w:type="spellEnd"/>
      <w:r w:rsidRPr="0061082C">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7F6874">
        <w:rPr>
          <w:rFonts w:ascii="Arial" w:hAnsi="Arial" w:cs="Arial"/>
          <w:u w:val="single"/>
        </w:rPr>
        <w:t>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 xml:space="preserve">S </w:t>
      </w:r>
      <w:proofErr w:type="spellStart"/>
      <w:r w:rsidR="007F6874">
        <w:rPr>
          <w:rFonts w:ascii="Arial" w:hAnsi="Arial" w:cs="Arial"/>
          <w:bCs/>
        </w:rPr>
        <w:t>Mytton</w:t>
      </w:r>
      <w:proofErr w:type="spellEnd"/>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M Welsh</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D Franklin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r w:rsidR="007F6874">
        <w:rPr>
          <w:rFonts w:ascii="Arial" w:hAnsi="Arial" w:cs="Arial"/>
        </w:rPr>
        <w:t>J</w:t>
      </w:r>
      <w:r w:rsidR="00E608FB">
        <w:rPr>
          <w:rFonts w:ascii="Arial" w:hAnsi="Arial" w:cs="Arial"/>
        </w:rPr>
        <w:t xml:space="preserve"> </w:t>
      </w:r>
      <w:r w:rsidR="007F6874">
        <w:rPr>
          <w:rFonts w:ascii="Arial" w:hAnsi="Arial" w:cs="Arial"/>
        </w:rPr>
        <w:t>Ward</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r w:rsidR="00E608FB">
        <w:rPr>
          <w:rFonts w:ascii="Arial" w:hAnsi="Arial" w:cs="Arial"/>
        </w:rPr>
        <w:t xml:space="preserve">A </w:t>
      </w:r>
      <w:r w:rsidR="007F6874">
        <w:rPr>
          <w:rFonts w:ascii="Arial" w:hAnsi="Arial" w:cs="Arial"/>
        </w:rPr>
        <w:t>Smith</w:t>
      </w:r>
    </w:p>
    <w:p w:rsidR="00B12CDA" w:rsidRPr="00E044C5" w:rsidRDefault="00626365">
      <w:pPr>
        <w:keepLines w:val="0"/>
        <w:tabs>
          <w:tab w:val="left" w:pos="438"/>
        </w:tabs>
        <w:ind w:left="438" w:right="438"/>
        <w:rPr>
          <w:rFonts w:ascii="Arial" w:hAnsi="Arial" w:cs="Arial"/>
        </w:rPr>
      </w:pPr>
      <w:r>
        <w:rPr>
          <w:rFonts w:ascii="Arial" w:hAnsi="Arial" w:cs="Arial"/>
        </w:rPr>
        <w:t xml:space="preserve">                                                             </w:t>
      </w:r>
      <w:r w:rsidR="007F6874">
        <w:rPr>
          <w:rFonts w:ascii="Arial" w:hAnsi="Arial" w:cs="Arial"/>
        </w:rPr>
        <w:t xml:space="preserve">                               A</w:t>
      </w:r>
      <w:r>
        <w:rPr>
          <w:rFonts w:ascii="Arial" w:hAnsi="Arial" w:cs="Arial"/>
        </w:rPr>
        <w:t xml:space="preserve"> </w:t>
      </w:r>
      <w:proofErr w:type="spellStart"/>
      <w:r w:rsidR="007F6874">
        <w:rPr>
          <w:rFonts w:ascii="Arial" w:hAnsi="Arial" w:cs="Arial"/>
        </w:rPr>
        <w:t>Deuchar</w:t>
      </w:r>
      <w:proofErr w:type="spellEnd"/>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proofErr w:type="spellStart"/>
      <w:smartTag w:uri="urn:schemas-microsoft-com:office:smarttags" w:element="place">
        <w:r w:rsidRPr="00E044C5">
          <w:rPr>
            <w:rFonts w:ascii="Arial" w:hAnsi="Arial" w:cs="Arial"/>
          </w:rPr>
          <w:t>Swindon</w:t>
        </w:r>
      </w:smartTag>
      <w:proofErr w:type="spellEnd"/>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3"/>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proofErr w:type="spellStart"/>
      <w:r w:rsidRPr="005504B7">
        <w:rPr>
          <w:rFonts w:ascii="Arial" w:hAnsi="Arial" w:cs="Arial"/>
          <w:b/>
          <w:u w:val="single"/>
        </w:rPr>
        <w:lastRenderedPageBreak/>
        <w:t>Swindon</w:t>
      </w:r>
      <w:proofErr w:type="spellEnd"/>
      <w:r w:rsidRPr="005504B7">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7F6874">
        <w:rPr>
          <w:rFonts w:ascii="Arial" w:hAnsi="Arial" w:cs="Arial"/>
          <w:u w:val="single"/>
        </w:rPr>
        <w:t>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13</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6F3D32" w:rsidRDefault="006F3D32">
      <w:pPr>
        <w:keepLines w:val="0"/>
        <w:tabs>
          <w:tab w:val="left" w:pos="438"/>
        </w:tabs>
        <w:ind w:left="438" w:right="438"/>
        <w:rPr>
          <w:rFonts w:ascii="Arial" w:hAnsi="Arial" w:cs="Arial"/>
        </w:rPr>
      </w:pPr>
      <w:r>
        <w:rPr>
          <w:rFonts w:ascii="Arial" w:hAnsi="Arial" w:cs="Arial"/>
        </w:rPr>
        <w:t xml:space="preserve">P Robson </w:t>
      </w:r>
      <w:r w:rsidR="007F6874">
        <w:rPr>
          <w:rFonts w:ascii="Arial" w:hAnsi="Arial" w:cs="Arial"/>
        </w:rPr>
        <w:t>(Resigned March 2014)</w:t>
      </w:r>
    </w:p>
    <w:p w:rsidR="00B12CDA" w:rsidRDefault="00FD381B">
      <w:pPr>
        <w:keepLines w:val="0"/>
        <w:tabs>
          <w:tab w:val="left" w:pos="438"/>
        </w:tabs>
        <w:ind w:left="438" w:right="438"/>
        <w:rPr>
          <w:rFonts w:ascii="Arial" w:hAnsi="Arial" w:cs="Arial"/>
        </w:rPr>
      </w:pPr>
      <w:r>
        <w:rPr>
          <w:rFonts w:ascii="Arial" w:hAnsi="Arial" w:cs="Arial"/>
        </w:rPr>
        <w:t>P Stokes</w:t>
      </w:r>
      <w:r w:rsidR="007F6874">
        <w:rPr>
          <w:rFonts w:ascii="Arial" w:hAnsi="Arial" w:cs="Arial"/>
        </w:rPr>
        <w:t xml:space="preserve"> (Resigned March 2014)</w:t>
      </w:r>
    </w:p>
    <w:p w:rsidR="00E608FB" w:rsidRDefault="007F6874">
      <w:pPr>
        <w:keepLines w:val="0"/>
        <w:tabs>
          <w:tab w:val="left" w:pos="438"/>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w:t>
      </w:r>
    </w:p>
    <w:p w:rsidR="00E608FB" w:rsidRDefault="00E608FB">
      <w:pPr>
        <w:keepLines w:val="0"/>
        <w:tabs>
          <w:tab w:val="left" w:pos="438"/>
        </w:tabs>
        <w:ind w:left="438" w:right="438"/>
        <w:rPr>
          <w:rFonts w:ascii="Arial" w:hAnsi="Arial" w:cs="Arial"/>
        </w:rPr>
      </w:pPr>
      <w:r>
        <w:rPr>
          <w:rFonts w:ascii="Arial" w:hAnsi="Arial" w:cs="Arial"/>
        </w:rPr>
        <w:t xml:space="preserve">A Smith </w:t>
      </w:r>
    </w:p>
    <w:p w:rsidR="00626365" w:rsidRDefault="007F6874">
      <w:pPr>
        <w:keepLines w:val="0"/>
        <w:tabs>
          <w:tab w:val="left" w:pos="438"/>
        </w:tabs>
        <w:ind w:left="438" w:right="438"/>
        <w:rPr>
          <w:rFonts w:ascii="Arial" w:hAnsi="Arial" w:cs="Arial"/>
        </w:rPr>
      </w:pPr>
      <w:r>
        <w:rPr>
          <w:rFonts w:ascii="Arial" w:hAnsi="Arial" w:cs="Arial"/>
        </w:rPr>
        <w:t>S Brooks (Resigned</w:t>
      </w:r>
      <w:r w:rsidR="00626365">
        <w:rPr>
          <w:rFonts w:ascii="Arial" w:hAnsi="Arial" w:cs="Arial"/>
        </w:rPr>
        <w:t xml:space="preserve"> March 201</w:t>
      </w:r>
      <w:r>
        <w:rPr>
          <w:rFonts w:ascii="Arial" w:hAnsi="Arial" w:cs="Arial"/>
        </w:rPr>
        <w:t>4</w:t>
      </w:r>
      <w:r w:rsidR="00626365">
        <w:rPr>
          <w:rFonts w:ascii="Arial" w:hAnsi="Arial" w:cs="Arial"/>
        </w:rPr>
        <w:t>)</w:t>
      </w:r>
    </w:p>
    <w:p w:rsidR="007F6874" w:rsidRDefault="007F6874">
      <w:pPr>
        <w:keepLines w:val="0"/>
        <w:tabs>
          <w:tab w:val="left" w:pos="438"/>
        </w:tabs>
        <w:ind w:left="438" w:right="438"/>
        <w:rPr>
          <w:rFonts w:ascii="Arial" w:hAnsi="Arial" w:cs="Arial"/>
        </w:rPr>
      </w:pPr>
      <w:r>
        <w:rPr>
          <w:rFonts w:ascii="Arial" w:hAnsi="Arial" w:cs="Arial"/>
        </w:rPr>
        <w:t xml:space="preserve">A </w:t>
      </w:r>
      <w:proofErr w:type="spellStart"/>
      <w:r>
        <w:rPr>
          <w:rFonts w:ascii="Arial" w:hAnsi="Arial" w:cs="Arial"/>
        </w:rPr>
        <w:t>Deuchar</w:t>
      </w:r>
      <w:proofErr w:type="spellEnd"/>
      <w:r>
        <w:rPr>
          <w:rFonts w:ascii="Arial" w:hAnsi="Arial" w:cs="Arial"/>
        </w:rPr>
        <w:t xml:space="preserve"> (Appointed March 2014)</w:t>
      </w:r>
    </w:p>
    <w:p w:rsidR="007F6874" w:rsidRDefault="007F6874">
      <w:pPr>
        <w:keepLines w:val="0"/>
        <w:tabs>
          <w:tab w:val="left" w:pos="438"/>
        </w:tabs>
        <w:ind w:left="438" w:right="438"/>
        <w:rPr>
          <w:rFonts w:ascii="Arial" w:hAnsi="Arial" w:cs="Arial"/>
        </w:rPr>
      </w:pPr>
      <w:r>
        <w:rPr>
          <w:rFonts w:ascii="Arial" w:hAnsi="Arial" w:cs="Arial"/>
        </w:rPr>
        <w:t>M Welsh (Appointed March 2014)</w:t>
      </w:r>
    </w:p>
    <w:p w:rsidR="007F6874" w:rsidRPr="00E044C5" w:rsidRDefault="007F6874">
      <w:pPr>
        <w:keepLines w:val="0"/>
        <w:tabs>
          <w:tab w:val="left" w:pos="438"/>
        </w:tabs>
        <w:ind w:left="438" w:right="438"/>
        <w:rPr>
          <w:rFonts w:ascii="Arial" w:hAnsi="Arial" w:cs="Arial"/>
        </w:rPr>
      </w:pPr>
      <w:r>
        <w:rPr>
          <w:rFonts w:ascii="Arial" w:hAnsi="Arial" w:cs="Arial"/>
        </w:rPr>
        <w:t>D Franklin (Appointed March 2014)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7F6874">
        <w:rPr>
          <w:rFonts w:ascii="Arial" w:hAnsi="Arial" w:cs="Arial"/>
        </w:rPr>
        <w:t>4</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7F6874">
        <w:rPr>
          <w:rFonts w:ascii="Arial" w:hAnsi="Arial" w:cs="Arial"/>
        </w:rPr>
        <w:t>4</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7F6874">
      <w:pPr>
        <w:keepLines w:val="0"/>
        <w:tabs>
          <w:tab w:val="left" w:pos="438"/>
          <w:tab w:val="decimal" w:pos="7818"/>
          <w:tab w:val="decimal" w:pos="10453"/>
        </w:tabs>
        <w:ind w:left="438" w:right="438"/>
        <w:rPr>
          <w:rFonts w:ascii="Arial" w:hAnsi="Arial" w:cs="Arial"/>
        </w:rPr>
      </w:pPr>
      <w:r>
        <w:rPr>
          <w:rFonts w:ascii="Arial" w:hAnsi="Arial" w:cs="Arial"/>
        </w:rPr>
        <w:t xml:space="preserve">A </w:t>
      </w:r>
      <w:proofErr w:type="spellStart"/>
      <w:r>
        <w:rPr>
          <w:rFonts w:ascii="Arial" w:hAnsi="Arial" w:cs="Arial"/>
        </w:rPr>
        <w:t>Deuchar</w:t>
      </w:r>
      <w:proofErr w:type="spellEnd"/>
      <w:r w:rsidR="00B12CDA" w:rsidRPr="00E044C5">
        <w:rPr>
          <w:rFonts w:ascii="Arial" w:hAnsi="Arial" w:cs="Arial"/>
        </w:rPr>
        <w:tab/>
        <w:t>1</w:t>
      </w:r>
      <w:r w:rsidR="00B12CDA" w:rsidRPr="00E044C5">
        <w:rPr>
          <w:rFonts w:ascii="Arial" w:hAnsi="Arial" w:cs="Arial"/>
        </w:rPr>
        <w:tab/>
      </w:r>
    </w:p>
    <w:p w:rsidR="00B12CDA" w:rsidRPr="00E044C5" w:rsidRDefault="007F6874">
      <w:pPr>
        <w:keepLines w:val="0"/>
        <w:tabs>
          <w:tab w:val="left" w:pos="438"/>
          <w:tab w:val="decimal" w:pos="7817"/>
          <w:tab w:val="decimal" w:pos="10452"/>
        </w:tabs>
        <w:ind w:left="438" w:right="438"/>
        <w:rPr>
          <w:rFonts w:ascii="Arial" w:hAnsi="Arial" w:cs="Arial"/>
        </w:rPr>
      </w:pPr>
      <w:r>
        <w:rPr>
          <w:rFonts w:ascii="Arial" w:hAnsi="Arial" w:cs="Arial"/>
        </w:rPr>
        <w:t>M Welsh</w:t>
      </w:r>
      <w:r w:rsidR="00B12CDA" w:rsidRPr="00E044C5">
        <w:rPr>
          <w:rFonts w:ascii="Arial" w:hAnsi="Arial" w:cs="Arial"/>
        </w:rPr>
        <w:tab/>
        <w:t>1</w:t>
      </w:r>
    </w:p>
    <w:p w:rsidR="00E608FB" w:rsidRDefault="00E608FB">
      <w:pPr>
        <w:keepLines w:val="0"/>
        <w:tabs>
          <w:tab w:val="left" w:pos="438"/>
          <w:tab w:val="decimal" w:pos="7817"/>
          <w:tab w:val="decimal" w:pos="10452"/>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1</w:t>
      </w:r>
    </w:p>
    <w:p w:rsidR="00B12CDA" w:rsidRPr="00E044C5" w:rsidRDefault="00E608FB">
      <w:pPr>
        <w:keepLines w:val="0"/>
        <w:tabs>
          <w:tab w:val="left" w:pos="438"/>
          <w:tab w:val="decimal" w:pos="7817"/>
          <w:tab w:val="decimal" w:pos="10452"/>
        </w:tabs>
        <w:ind w:left="438" w:right="438"/>
        <w:rPr>
          <w:rFonts w:ascii="Arial" w:hAnsi="Arial" w:cs="Arial"/>
        </w:rPr>
      </w:pPr>
      <w:r>
        <w:rPr>
          <w:rFonts w:ascii="Arial" w:hAnsi="Arial" w:cs="Arial"/>
        </w:rPr>
        <w:t>A Smith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rsidR="00B12CDA" w:rsidRPr="00E044C5" w:rsidRDefault="007F6874">
      <w:pPr>
        <w:keepLines w:val="0"/>
        <w:tabs>
          <w:tab w:val="left" w:pos="438"/>
          <w:tab w:val="decimal" w:pos="7817"/>
          <w:tab w:val="decimal" w:pos="10452"/>
        </w:tabs>
        <w:ind w:left="438" w:right="438"/>
        <w:rPr>
          <w:rFonts w:ascii="Arial" w:hAnsi="Arial" w:cs="Arial"/>
        </w:rPr>
      </w:pPr>
      <w:r>
        <w:rPr>
          <w:rFonts w:ascii="Arial" w:hAnsi="Arial" w:cs="Arial"/>
        </w:rPr>
        <w:t>D Franklin</w:t>
      </w:r>
      <w:r w:rsidR="00626365">
        <w:rPr>
          <w:rFonts w:ascii="Arial" w:hAnsi="Arial" w:cs="Arial"/>
        </w:rPr>
        <w:t xml:space="preserve">                                                                                                                   1</w:t>
      </w:r>
      <w:r w:rsidR="00B12CDA"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w:t>
      </w:r>
      <w:r w:rsidRPr="00E044C5">
        <w:rPr>
          <w:rFonts w:ascii="Arial" w:hAnsi="Arial" w:cs="Arial"/>
        </w:rPr>
        <w:lastRenderedPageBreak/>
        <w:t>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proofErr w:type="spellStart"/>
      <w:r w:rsidRPr="0061082C">
        <w:rPr>
          <w:rFonts w:ascii="Arial" w:hAnsi="Arial" w:cs="Arial"/>
          <w:b/>
          <w:u w:val="single"/>
        </w:rPr>
        <w:lastRenderedPageBreak/>
        <w:t>Swindon</w:t>
      </w:r>
      <w:proofErr w:type="spellEnd"/>
      <w:r w:rsidRPr="0061082C">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7F6874">
        <w:rPr>
          <w:rFonts w:ascii="Arial" w:hAnsi="Arial" w:cs="Arial"/>
          <w:u w:val="single"/>
        </w:rPr>
        <w:t>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proofErr w:type="spellStart"/>
      <w:r w:rsidRPr="00967E2B">
        <w:rPr>
          <w:rFonts w:ascii="Arial" w:hAnsi="Arial" w:cs="Arial"/>
          <w:b/>
          <w:u w:val="single"/>
        </w:rPr>
        <w:lastRenderedPageBreak/>
        <w:t>Swindon</w:t>
      </w:r>
      <w:proofErr w:type="spellEnd"/>
      <w:r w:rsidRPr="00967E2B">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7F6874">
        <w:rPr>
          <w:rFonts w:ascii="Arial" w:hAnsi="Arial" w:cs="Arial"/>
          <w:u w:val="single"/>
        </w:rPr>
        <w:t>4</w:t>
      </w:r>
    </w:p>
    <w:p w:rsidR="00B12CDA" w:rsidRPr="00E044C5" w:rsidRDefault="00B12CDA" w:rsidP="00967E2B">
      <w:pPr>
        <w:keepLines w:val="0"/>
        <w:tabs>
          <w:tab w:val="left" w:pos="438"/>
        </w:tabs>
        <w:ind w:left="438" w:right="438"/>
        <w:jc w:val="center"/>
        <w:rPr>
          <w:rFonts w:ascii="Arial" w:hAnsi="Arial" w:cs="Arial"/>
        </w:rPr>
      </w:pPr>
    </w:p>
    <w:p w:rsidR="00A64F34" w:rsidRDefault="00A64F34">
      <w:pPr>
        <w:tabs>
          <w:tab w:val="left" w:pos="2865"/>
        </w:tabs>
        <w:ind w:left="450"/>
        <w:rPr>
          <w:rFonts w:ascii="Arial" w:hAnsi="Arial" w:cs="Arial"/>
          <w:u w:val="single"/>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Pr="001A23EA" w:rsidRDefault="00B12CDA" w:rsidP="00202E11">
      <w:pPr>
        <w:rPr>
          <w:rFonts w:ascii="Arial" w:hAnsi="Arial" w:cs="Arial"/>
          <w:color w:val="auto"/>
        </w:rPr>
      </w:pPr>
    </w:p>
    <w:p w:rsidR="00740966" w:rsidRPr="00740966" w:rsidRDefault="008D550F" w:rsidP="00740966">
      <w:pPr>
        <w:rPr>
          <w:rFonts w:ascii="Calibri" w:eastAsia="Calibri" w:hAnsi="Calibri"/>
          <w:b/>
          <w:color w:val="auto"/>
          <w:sz w:val="22"/>
          <w:szCs w:val="22"/>
          <w:lang w:val="en-GB"/>
        </w:rPr>
      </w:pPr>
      <w:r>
        <w:rPr>
          <w:sz w:val="22"/>
          <w:szCs w:val="22"/>
        </w:rPr>
        <w:t xml:space="preserve"> </w:t>
      </w:r>
      <w:r w:rsidR="002122D0">
        <w:rPr>
          <w:sz w:val="22"/>
          <w:szCs w:val="22"/>
        </w:rPr>
        <w:t xml:space="preserve">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Much of 2014 was built raising the profile of the Trust. It seems like so long ago now, but back in January the Trust secured the designation of the County Ground as an Asset of Community Value (ACV). The ACV status is an essential tool to protect the continued use of our home for football.</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The Trust launched this season’s recruitment campaign for the first home game versus </w:t>
      </w:r>
      <w:proofErr w:type="spellStart"/>
      <w:r w:rsidRPr="00084E7B">
        <w:rPr>
          <w:rFonts w:ascii="Calibri" w:eastAsia="Calibri" w:hAnsi="Calibri"/>
          <w:color w:val="auto"/>
          <w:sz w:val="22"/>
          <w:szCs w:val="22"/>
        </w:rPr>
        <w:t>Scunthorpe</w:t>
      </w:r>
      <w:proofErr w:type="spellEnd"/>
      <w:r w:rsidRPr="00084E7B">
        <w:rPr>
          <w:rFonts w:ascii="Calibri" w:eastAsia="Calibri" w:hAnsi="Calibri"/>
          <w:color w:val="auto"/>
          <w:sz w:val="22"/>
          <w:szCs w:val="22"/>
        </w:rPr>
        <w:t>, where we presented Town legend Don Rogers with our first Honorary Life Membership. The Trust board has maintained a regular match day presence at the Ground leading to the 1,000 member milestone being hit three months earlier than expected in October; and we have continued to sign up hundreds of members every match. We have had what feels like an endless stream of enthusiasm for our efforts.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Mike Welsh was elected as Vice-Chair in recognition of his leading role in developing a new direction for the Trust around mass membership and work with Schools.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We were all disappointed with the decline in attendances at the start of this season, so the Trust board consulted members on the key issues which may affect match day attendances. A summary of the 216 respondents was provided to the club and the Trust board welcomed the subsequent initiatives from the club towards increasing the gate.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Another focus for the Trust has been the establishment of the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xml:space="preserve"> School Partnership in October.  So far over 40 primary schools throughout the Borough have signed up, with the aim of reconnecting children and their families with their local football club.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The recent culmination of our efforts was the Trust Family Day held on 29th November 2014 for the visit of Fleetwood Town; where almost 3,500 free tickets were distributed through the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xml:space="preserve"> School Partnership. This event gave a significant boost to the match day attendance: over 10,500 at the County Ground, with many children and adults attending their first ever football match.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If you haven’t seen our video of the day, please visit the following website: </w:t>
      </w:r>
      <w:r w:rsidRPr="00084E7B">
        <w:rPr>
          <w:rFonts w:ascii="Calibri" w:eastAsia="Calibri" w:hAnsi="Calibri"/>
          <w:b/>
          <w:color w:val="auto"/>
          <w:sz w:val="22"/>
          <w:szCs w:val="22"/>
        </w:rPr>
        <w:t>j.mp/</w:t>
      </w:r>
      <w:proofErr w:type="spellStart"/>
      <w:r w:rsidRPr="00084E7B">
        <w:rPr>
          <w:rFonts w:ascii="Calibri" w:eastAsia="Calibri" w:hAnsi="Calibri"/>
          <w:b/>
          <w:color w:val="auto"/>
          <w:sz w:val="22"/>
          <w:szCs w:val="22"/>
        </w:rPr>
        <w:t>trustfamilyday</w:t>
      </w:r>
      <w:proofErr w:type="spellEnd"/>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The Family Day was part of longer term plans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xml:space="preserve"> have to help the club take our attendance regularly past 10,000 and then eventually onto filling the ground every match. Anyone present would’ve noticed the increased numbers add to the feel that you are at a big event, so we will continue to work together and encourage people to come along to games.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We launched a new educational website that will support our Trust vision theme of “Past, Present and Future” and through the website, the kids will learn about the history of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Town (the Past), the current club set-up (the Present) and they – the kids – represent “The Future”.</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The site address is </w:t>
      </w:r>
      <w:r w:rsidRPr="00084E7B">
        <w:rPr>
          <w:rFonts w:ascii="Calibri" w:eastAsia="Calibri" w:hAnsi="Calibri"/>
          <w:b/>
          <w:color w:val="auto"/>
          <w:sz w:val="22"/>
          <w:szCs w:val="22"/>
        </w:rPr>
        <w:t>www.learnaboutstfc.co.uk</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The website will be promoted and </w:t>
      </w:r>
      <w:proofErr w:type="spellStart"/>
      <w:r w:rsidRPr="00084E7B">
        <w:rPr>
          <w:rFonts w:ascii="Calibri" w:eastAsia="Calibri" w:hAnsi="Calibri"/>
          <w:color w:val="auto"/>
          <w:sz w:val="22"/>
          <w:szCs w:val="22"/>
        </w:rPr>
        <w:t>utilised</w:t>
      </w:r>
      <w:proofErr w:type="spellEnd"/>
      <w:r w:rsidRPr="00084E7B">
        <w:rPr>
          <w:rFonts w:ascii="Calibri" w:eastAsia="Calibri" w:hAnsi="Calibri"/>
          <w:color w:val="auto"/>
          <w:sz w:val="22"/>
          <w:szCs w:val="22"/>
        </w:rPr>
        <w:t xml:space="preserve"> around the schools in Wiltshire. We’re going to have footballers visiting schools to talk to them about the history of the club, what it’s like to be a footballer, and also health and nutrition </w:t>
      </w:r>
      <w:r w:rsidRPr="00084E7B">
        <w:rPr>
          <w:rFonts w:ascii="Calibri" w:eastAsia="Calibri" w:hAnsi="Calibri"/>
          <w:color w:val="auto"/>
          <w:sz w:val="22"/>
          <w:szCs w:val="22"/>
        </w:rPr>
        <w:lastRenderedPageBreak/>
        <w:t>amongst other things. It will be incredibly positive and we will get continued media coverage as we have excellent local relations with the press.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We have been in discussions with General Manager Steve Anderson regarding Season Tickets, and we </w:t>
      </w:r>
      <w:r>
        <w:rPr>
          <w:rFonts w:ascii="Calibri" w:eastAsia="Calibri" w:hAnsi="Calibri"/>
          <w:color w:val="auto"/>
          <w:sz w:val="22"/>
          <w:szCs w:val="22"/>
        </w:rPr>
        <w:t xml:space="preserve">presented a proposal regarding </w:t>
      </w:r>
      <w:r w:rsidRPr="00084E7B">
        <w:rPr>
          <w:rFonts w:ascii="Calibri" w:eastAsia="Calibri" w:hAnsi="Calibri"/>
          <w:color w:val="auto"/>
          <w:sz w:val="22"/>
          <w:szCs w:val="22"/>
        </w:rPr>
        <w:t xml:space="preserve">the Season Ticket pricing policy for next season 2015/16. We wanted to ensure families (and fans generally) get the best possible deal in order to </w:t>
      </w:r>
      <w:proofErr w:type="spellStart"/>
      <w:r w:rsidRPr="00084E7B">
        <w:rPr>
          <w:rFonts w:ascii="Calibri" w:eastAsia="Calibri" w:hAnsi="Calibri"/>
          <w:color w:val="auto"/>
          <w:sz w:val="22"/>
          <w:szCs w:val="22"/>
        </w:rPr>
        <w:t>maximise</w:t>
      </w:r>
      <w:proofErr w:type="spellEnd"/>
      <w:r w:rsidRPr="00084E7B">
        <w:rPr>
          <w:rFonts w:ascii="Calibri" w:eastAsia="Calibri" w:hAnsi="Calibri"/>
          <w:color w:val="auto"/>
          <w:sz w:val="22"/>
          <w:szCs w:val="22"/>
        </w:rPr>
        <w:t xml:space="preserve"> take-up.</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Earlier this year, we also announced a Player sponsorship deal, whereby we have contributed £12k towards the continued presence and kit sponsorship of promising </w:t>
      </w:r>
      <w:proofErr w:type="spellStart"/>
      <w:r w:rsidRPr="00084E7B">
        <w:rPr>
          <w:rFonts w:ascii="Calibri" w:eastAsia="Calibri" w:hAnsi="Calibri"/>
          <w:color w:val="auto"/>
          <w:sz w:val="22"/>
          <w:szCs w:val="22"/>
        </w:rPr>
        <w:t>loanee</w:t>
      </w:r>
      <w:proofErr w:type="spellEnd"/>
      <w:r w:rsidRPr="00084E7B">
        <w:rPr>
          <w:rFonts w:ascii="Calibri" w:eastAsia="Calibri" w:hAnsi="Calibri"/>
          <w:color w:val="auto"/>
          <w:sz w:val="22"/>
          <w:szCs w:val="22"/>
        </w:rPr>
        <w:t xml:space="preserve"> Harry </w:t>
      </w:r>
      <w:proofErr w:type="spellStart"/>
      <w:r w:rsidRPr="00084E7B">
        <w:rPr>
          <w:rFonts w:ascii="Calibri" w:eastAsia="Calibri" w:hAnsi="Calibri"/>
          <w:color w:val="auto"/>
          <w:sz w:val="22"/>
          <w:szCs w:val="22"/>
        </w:rPr>
        <w:t>Toffolo</w:t>
      </w:r>
      <w:proofErr w:type="spellEnd"/>
      <w:r w:rsidRPr="00084E7B">
        <w:rPr>
          <w:rFonts w:ascii="Calibri" w:eastAsia="Calibri" w:hAnsi="Calibri"/>
          <w:color w:val="auto"/>
          <w:sz w:val="22"/>
          <w:szCs w:val="22"/>
        </w:rPr>
        <w:t xml:space="preserve">.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Harry is the perfect fit for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xml:space="preserve">, he’s already gone public with an offer to help out in the community and we worked with him to create a new video documentary called: “When Harry met Sammy - A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xml:space="preserve"> Afternoon in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Schools”, where we spent an afternoon filming him along with Sam </w:t>
      </w:r>
      <w:proofErr w:type="spellStart"/>
      <w:r w:rsidRPr="00084E7B">
        <w:rPr>
          <w:rFonts w:ascii="Calibri" w:eastAsia="Calibri" w:hAnsi="Calibri"/>
          <w:color w:val="auto"/>
          <w:sz w:val="22"/>
          <w:szCs w:val="22"/>
        </w:rPr>
        <w:t>Parkin</w:t>
      </w:r>
      <w:proofErr w:type="spellEnd"/>
      <w:r w:rsidRPr="00084E7B">
        <w:rPr>
          <w:rFonts w:ascii="Calibri" w:eastAsia="Calibri" w:hAnsi="Calibri"/>
          <w:color w:val="auto"/>
          <w:sz w:val="22"/>
          <w:szCs w:val="22"/>
        </w:rPr>
        <w:t xml:space="preserve">, visiting local Schools. </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You can read about the visits and see the video here: </w:t>
      </w:r>
      <w:r w:rsidRPr="00084E7B">
        <w:rPr>
          <w:rFonts w:ascii="Calibri" w:eastAsia="Calibri" w:hAnsi="Calibri"/>
          <w:b/>
          <w:bCs/>
          <w:color w:val="auto"/>
          <w:sz w:val="22"/>
          <w:szCs w:val="22"/>
        </w:rPr>
        <w:t>www.learnaboutstfc.co.uk/when-harry-met-sammy</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We al</w:t>
      </w:r>
      <w:r>
        <w:rPr>
          <w:rFonts w:ascii="Calibri" w:eastAsia="Calibri" w:hAnsi="Calibri"/>
          <w:color w:val="auto"/>
          <w:sz w:val="22"/>
          <w:szCs w:val="22"/>
        </w:rPr>
        <w:t xml:space="preserve">so negotiated free tickets for </w:t>
      </w:r>
      <w:r w:rsidRPr="00084E7B">
        <w:rPr>
          <w:rFonts w:ascii="Calibri" w:eastAsia="Calibri" w:hAnsi="Calibri"/>
          <w:color w:val="auto"/>
          <w:sz w:val="22"/>
          <w:szCs w:val="22"/>
        </w:rPr>
        <w:t>school children for three consecutive home games, as well as reduced rates for parents. The “Trust in Schools” Working Party managed all ticket applications and associated money.</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At the end of January, we attended the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Advertiser Sports Awards evening, at the Hilton Hotel in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I was delighted (in my role as the Chair of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 to win in the category of “Sports Personality of the Year” - which is great recognition for the work of the Trust in 2014.</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In March the Trust funded an Invasive Survey at the County Ground to determine soil conditions under Stratton Bank. This is the first step in </w:t>
      </w:r>
      <w:proofErr w:type="spellStart"/>
      <w:r w:rsidRPr="00084E7B">
        <w:rPr>
          <w:rFonts w:ascii="Calibri" w:eastAsia="Calibri" w:hAnsi="Calibri"/>
          <w:color w:val="auto"/>
          <w:sz w:val="22"/>
          <w:szCs w:val="22"/>
        </w:rPr>
        <w:t>TrustSTFC's</w:t>
      </w:r>
      <w:proofErr w:type="spellEnd"/>
      <w:r w:rsidRPr="00084E7B">
        <w:rPr>
          <w:rFonts w:ascii="Calibri" w:eastAsia="Calibri" w:hAnsi="Calibri"/>
          <w:color w:val="auto"/>
          <w:sz w:val="22"/>
          <w:szCs w:val="22"/>
        </w:rPr>
        <w:t xml:space="preserve"> stated intention to see a Roof over the 2,250 seats in this Stand. </w:t>
      </w:r>
    </w:p>
    <w:p w:rsidR="00084E7B" w:rsidRPr="00084E7B" w:rsidRDefault="00084E7B" w:rsidP="00084E7B">
      <w:pPr>
        <w:keepLines w:val="0"/>
        <w:widowControl/>
        <w:autoSpaceDE/>
        <w:autoSpaceDN/>
        <w:spacing w:after="200" w:line="276" w:lineRule="auto"/>
        <w:rPr>
          <w:rFonts w:ascii="Calibri" w:eastAsia="Calibri" w:hAnsi="Calibri"/>
          <w:b/>
          <w:color w:val="auto"/>
          <w:sz w:val="22"/>
          <w:szCs w:val="22"/>
        </w:rPr>
      </w:pPr>
      <w:r w:rsidRPr="00084E7B">
        <w:rPr>
          <w:rFonts w:ascii="Calibri" w:eastAsia="Calibri" w:hAnsi="Calibri"/>
          <w:b/>
          <w:color w:val="auto"/>
          <w:sz w:val="22"/>
          <w:szCs w:val="22"/>
        </w:rPr>
        <w:t>So what next for the Trust?</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Following Primary Schools, we will begin to make moves into Secondary Schools and onto Colleges. All of the local connections are in place to make these things happen.</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The Trust board continues to meet on a monthly basis and we are also in regular communication with the club.</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We have a range of experience on the present board, and each board member now has specific responsibilities (PR, Membership, Stadium Development etc</w:t>
      </w:r>
      <w:r>
        <w:rPr>
          <w:rFonts w:ascii="Calibri" w:eastAsia="Calibri" w:hAnsi="Calibri"/>
          <w:color w:val="auto"/>
          <w:sz w:val="22"/>
          <w:szCs w:val="22"/>
        </w:rPr>
        <w:t>.</w:t>
      </w:r>
      <w:r w:rsidRPr="00084E7B">
        <w:rPr>
          <w:rFonts w:ascii="Calibri" w:eastAsia="Calibri" w:hAnsi="Calibri"/>
          <w:color w:val="auto"/>
          <w:sz w:val="22"/>
          <w:szCs w:val="22"/>
        </w:rPr>
        <w:t>) – looking forwards this should help us make even greater progress.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Several of our board members head up those Working Parties, reporting directly into the Monthly Board Meeting:</w:t>
      </w:r>
    </w:p>
    <w:p w:rsidR="00084E7B" w:rsidRPr="00084E7B" w:rsidRDefault="00084E7B" w:rsidP="00084E7B">
      <w:pPr>
        <w:keepLines w:val="0"/>
        <w:widowControl/>
        <w:numPr>
          <w:ilvl w:val="0"/>
          <w:numId w:val="4"/>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 xml:space="preserve">Stadium Developments (Chaired by Mike Welsh, who is also Vice-Chair of </w:t>
      </w:r>
      <w:proofErr w:type="spellStart"/>
      <w:r w:rsidRPr="00084E7B">
        <w:rPr>
          <w:rFonts w:ascii="Calibri" w:eastAsia="Calibri" w:hAnsi="Calibri"/>
          <w:color w:val="auto"/>
          <w:sz w:val="22"/>
          <w:szCs w:val="22"/>
        </w:rPr>
        <w:t>TrustSTFC</w:t>
      </w:r>
      <w:proofErr w:type="spellEnd"/>
      <w:r w:rsidRPr="00084E7B">
        <w:rPr>
          <w:rFonts w:ascii="Calibri" w:eastAsia="Calibri" w:hAnsi="Calibri"/>
          <w:color w:val="auto"/>
          <w:sz w:val="22"/>
          <w:szCs w:val="22"/>
        </w:rPr>
        <w:t>)</w:t>
      </w:r>
    </w:p>
    <w:p w:rsidR="00084E7B" w:rsidRPr="00084E7B" w:rsidRDefault="00084E7B" w:rsidP="00084E7B">
      <w:pPr>
        <w:keepLines w:val="0"/>
        <w:widowControl/>
        <w:numPr>
          <w:ilvl w:val="0"/>
          <w:numId w:val="4"/>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 xml:space="preserve">“Trust in Schools” Working Party (Chaired by Simon Cowley, who is also Chair of the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Association of Primary </w:t>
      </w:r>
      <w:proofErr w:type="spellStart"/>
      <w:r w:rsidRPr="00084E7B">
        <w:rPr>
          <w:rFonts w:ascii="Calibri" w:eastAsia="Calibri" w:hAnsi="Calibri"/>
          <w:color w:val="auto"/>
          <w:sz w:val="22"/>
          <w:szCs w:val="22"/>
        </w:rPr>
        <w:t>Headteachers</w:t>
      </w:r>
      <w:proofErr w:type="spellEnd"/>
      <w:r w:rsidRPr="00084E7B">
        <w:rPr>
          <w:rFonts w:ascii="Calibri" w:eastAsia="Calibri" w:hAnsi="Calibri"/>
          <w:color w:val="auto"/>
          <w:sz w:val="22"/>
          <w:szCs w:val="22"/>
        </w:rPr>
        <w:t>)</w:t>
      </w:r>
    </w:p>
    <w:p w:rsidR="00084E7B" w:rsidRPr="00084E7B" w:rsidRDefault="00084E7B" w:rsidP="00084E7B">
      <w:pPr>
        <w:keepLines w:val="0"/>
        <w:widowControl/>
        <w:numPr>
          <w:ilvl w:val="0"/>
          <w:numId w:val="4"/>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 xml:space="preserve">Sponsorship/Income Working Party (Chaired by Jon </w:t>
      </w:r>
      <w:proofErr w:type="spellStart"/>
      <w:r w:rsidRPr="00084E7B">
        <w:rPr>
          <w:rFonts w:ascii="Calibri" w:eastAsia="Calibri" w:hAnsi="Calibri"/>
          <w:color w:val="auto"/>
          <w:sz w:val="22"/>
          <w:szCs w:val="22"/>
        </w:rPr>
        <w:t>Watton</w:t>
      </w:r>
      <w:proofErr w:type="spellEnd"/>
      <w:r w:rsidRPr="00084E7B">
        <w:rPr>
          <w:rFonts w:ascii="Calibri" w:eastAsia="Calibri" w:hAnsi="Calibri"/>
          <w:color w:val="auto"/>
          <w:sz w:val="22"/>
          <w:szCs w:val="22"/>
        </w:rPr>
        <w:t>, Business Development Manager at Excalibur)</w:t>
      </w:r>
    </w:p>
    <w:p w:rsidR="00084E7B" w:rsidRPr="00084E7B" w:rsidRDefault="00084E7B" w:rsidP="00084E7B">
      <w:pPr>
        <w:keepLines w:val="0"/>
        <w:widowControl/>
        <w:numPr>
          <w:ilvl w:val="0"/>
          <w:numId w:val="4"/>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 xml:space="preserve">Club Museum Working Party (Chaired by Dick </w:t>
      </w:r>
      <w:proofErr w:type="spellStart"/>
      <w:r w:rsidRPr="00084E7B">
        <w:rPr>
          <w:rFonts w:ascii="Calibri" w:eastAsia="Calibri" w:hAnsi="Calibri"/>
          <w:color w:val="auto"/>
          <w:sz w:val="22"/>
          <w:szCs w:val="22"/>
        </w:rPr>
        <w:t>Mattick</w:t>
      </w:r>
      <w:proofErr w:type="spellEnd"/>
      <w:r w:rsidRPr="00084E7B">
        <w:rPr>
          <w:rFonts w:ascii="Calibri" w:eastAsia="Calibri" w:hAnsi="Calibri"/>
          <w:color w:val="auto"/>
          <w:sz w:val="22"/>
          <w:szCs w:val="22"/>
        </w:rPr>
        <w:t>, Trust and Club Historian)</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Pr>
          <w:rFonts w:ascii="Calibri" w:eastAsia="Calibri" w:hAnsi="Calibri"/>
          <w:color w:val="auto"/>
          <w:sz w:val="22"/>
          <w:szCs w:val="22"/>
        </w:rPr>
        <w:t xml:space="preserve">Moving onto </w:t>
      </w:r>
      <w:proofErr w:type="gramStart"/>
      <w:r>
        <w:rPr>
          <w:rFonts w:ascii="Calibri" w:eastAsia="Calibri" w:hAnsi="Calibri"/>
          <w:color w:val="auto"/>
          <w:sz w:val="22"/>
          <w:szCs w:val="22"/>
        </w:rPr>
        <w:t>Spring</w:t>
      </w:r>
      <w:proofErr w:type="gramEnd"/>
      <w:r>
        <w:rPr>
          <w:rFonts w:ascii="Calibri" w:eastAsia="Calibri" w:hAnsi="Calibri"/>
          <w:color w:val="auto"/>
          <w:sz w:val="22"/>
          <w:szCs w:val="22"/>
        </w:rPr>
        <w:t xml:space="preserve">, </w:t>
      </w:r>
      <w:r w:rsidRPr="00084E7B">
        <w:rPr>
          <w:rFonts w:ascii="Calibri" w:eastAsia="Calibri" w:hAnsi="Calibri"/>
          <w:color w:val="auto"/>
          <w:sz w:val="22"/>
          <w:szCs w:val="22"/>
        </w:rPr>
        <w:t xml:space="preserve">we are in discussion with the club on a number of initiatives which we hope will prove of great benefit to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Town and the local community, so please keep reading our updates in the local press and in our monthly newsletter.</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In April we will continue to promote the new season ticket offer and we will also formally launch the Club Museum campaign, which will aim to create a permanent museum within the County Ground.</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br w:type="page"/>
      </w:r>
      <w:r w:rsidRPr="00084E7B">
        <w:rPr>
          <w:rFonts w:ascii="Calibri" w:eastAsia="Calibri" w:hAnsi="Calibri"/>
          <w:color w:val="auto"/>
          <w:sz w:val="22"/>
          <w:szCs w:val="22"/>
        </w:rPr>
        <w:lastRenderedPageBreak/>
        <w:t>Finally, in May we hope to celebrate promotion and look forward to a new season in a packed stadium.</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We will also continue to liaise with Supporters’ Direct and other Supporters’ Trusts, and put together information that will help guide supporters towards a future which delivers the following:</w:t>
      </w:r>
    </w:p>
    <w:p w:rsidR="00084E7B" w:rsidRPr="00084E7B" w:rsidRDefault="00084E7B" w:rsidP="00084E7B">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 xml:space="preserve">A more democratic, transparent and accountable structure for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Town</w:t>
      </w:r>
    </w:p>
    <w:p w:rsidR="00084E7B" w:rsidRPr="00084E7B" w:rsidRDefault="00084E7B" w:rsidP="00084E7B">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A financially sustainable club that lives within its means</w:t>
      </w:r>
    </w:p>
    <w:p w:rsidR="00084E7B" w:rsidRPr="00084E7B" w:rsidRDefault="00084E7B" w:rsidP="00084E7B">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Improved social value and community benefit</w:t>
      </w:r>
    </w:p>
    <w:p w:rsidR="00084E7B" w:rsidRPr="00084E7B" w:rsidRDefault="00084E7B" w:rsidP="00084E7B">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084E7B">
        <w:rPr>
          <w:rFonts w:ascii="Calibri" w:eastAsia="Calibri" w:hAnsi="Calibri"/>
          <w:color w:val="auto"/>
          <w:sz w:val="22"/>
          <w:szCs w:val="22"/>
        </w:rPr>
        <w:t>Greater engagement of stakeholders, generating opportunities for volunteering, democratic participation, skills development and enabling fans to take responsibility</w:t>
      </w:r>
    </w:p>
    <w:p w:rsidR="00084E7B" w:rsidRPr="00084E7B" w:rsidRDefault="00084E7B" w:rsidP="00084E7B">
      <w:pPr>
        <w:keepLines w:val="0"/>
        <w:widowControl/>
        <w:autoSpaceDE/>
        <w:autoSpaceDN/>
        <w:spacing w:after="200" w:line="276" w:lineRule="auto"/>
        <w:rPr>
          <w:rFonts w:ascii="Calibri" w:eastAsia="Calibri" w:hAnsi="Calibri"/>
          <w:b/>
          <w:color w:val="auto"/>
          <w:sz w:val="22"/>
          <w:szCs w:val="22"/>
        </w:rPr>
      </w:pPr>
      <w:r w:rsidRPr="00084E7B">
        <w:rPr>
          <w:rFonts w:ascii="Calibri" w:eastAsia="Calibri" w:hAnsi="Calibri"/>
          <w:b/>
          <w:color w:val="auto"/>
          <w:sz w:val="22"/>
          <w:szCs w:val="22"/>
        </w:rPr>
        <w:t>How can you help?</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If you have particular skills that you think may help us as we move forwards,</w:t>
      </w:r>
      <w:r w:rsidRPr="00084E7B">
        <w:rPr>
          <w:rFonts w:ascii="Calibri" w:eastAsia="Calibri" w:hAnsi="Calibri"/>
          <w:b/>
          <w:color w:val="auto"/>
          <w:sz w:val="22"/>
          <w:szCs w:val="22"/>
        </w:rPr>
        <w:t xml:space="preserve"> please</w:t>
      </w:r>
      <w:r w:rsidRPr="00084E7B">
        <w:rPr>
          <w:rFonts w:ascii="Calibri" w:eastAsia="Calibri" w:hAnsi="Calibri"/>
          <w:color w:val="auto"/>
          <w:sz w:val="22"/>
          <w:szCs w:val="22"/>
        </w:rPr>
        <w:t xml:space="preserve"> </w:t>
      </w:r>
      <w:r w:rsidRPr="00084E7B">
        <w:rPr>
          <w:rFonts w:ascii="Calibri" w:eastAsia="Calibri" w:hAnsi="Calibri"/>
          <w:b/>
          <w:color w:val="auto"/>
          <w:sz w:val="22"/>
          <w:szCs w:val="22"/>
        </w:rPr>
        <w:t>let us know</w:t>
      </w:r>
      <w:r w:rsidRPr="00084E7B">
        <w:rPr>
          <w:rFonts w:ascii="Calibri" w:eastAsia="Calibri" w:hAnsi="Calibri"/>
          <w:color w:val="auto"/>
          <w:sz w:val="22"/>
          <w:szCs w:val="22"/>
        </w:rPr>
        <w:t xml:space="preserve"> and also pass on any constructive comments or ideas.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We may not see the rewards for our efforts for years, but let’s work together and ensure a secure future for the club we all love,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Town FC.</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Kind Regards,</w:t>
      </w:r>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Stephen </w:t>
      </w:r>
      <w:proofErr w:type="spellStart"/>
      <w:r w:rsidRPr="00084E7B">
        <w:rPr>
          <w:rFonts w:ascii="Calibri" w:eastAsia="Calibri" w:hAnsi="Calibri"/>
          <w:color w:val="auto"/>
          <w:sz w:val="22"/>
          <w:szCs w:val="22"/>
        </w:rPr>
        <w:t>Mytton</w:t>
      </w:r>
      <w:proofErr w:type="spellEnd"/>
    </w:p>
    <w:p w:rsidR="00084E7B" w:rsidRPr="00084E7B" w:rsidRDefault="00084E7B" w:rsidP="00084E7B">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t xml:space="preserve">Chairman, </w:t>
      </w:r>
      <w:proofErr w:type="spellStart"/>
      <w:r w:rsidRPr="00084E7B">
        <w:rPr>
          <w:rFonts w:ascii="Calibri" w:eastAsia="Calibri" w:hAnsi="Calibri"/>
          <w:color w:val="auto"/>
          <w:sz w:val="22"/>
          <w:szCs w:val="22"/>
        </w:rPr>
        <w:t>Swindon</w:t>
      </w:r>
      <w:proofErr w:type="spellEnd"/>
      <w:r w:rsidRPr="00084E7B">
        <w:rPr>
          <w:rFonts w:ascii="Calibri" w:eastAsia="Calibri" w:hAnsi="Calibri"/>
          <w:color w:val="auto"/>
          <w:sz w:val="22"/>
          <w:szCs w:val="22"/>
        </w:rPr>
        <w:t xml:space="preserve"> Town Supporters’ Trust</w:t>
      </w:r>
    </w:p>
    <w:p w:rsidR="008D550F" w:rsidRPr="008D550F" w:rsidRDefault="008D550F" w:rsidP="007F6874">
      <w:pPr>
        <w:rPr>
          <w:rFonts w:ascii="Calibri" w:eastAsia="Calibri" w:hAnsi="Calibri"/>
          <w:color w:val="auto"/>
          <w:sz w:val="22"/>
          <w:szCs w:val="22"/>
        </w:rPr>
      </w:pPr>
    </w:p>
    <w:p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w:t>
      </w:r>
      <w:proofErr w:type="spellStart"/>
      <w:r w:rsidR="00B12CDA" w:rsidRPr="00EF3FFE">
        <w:rPr>
          <w:rFonts w:ascii="Arial" w:hAnsi="Arial" w:cs="Arial"/>
          <w:b/>
          <w:u w:val="single"/>
        </w:rPr>
        <w:t>Swindon</w:t>
      </w:r>
      <w:proofErr w:type="spellEnd"/>
      <w:r w:rsidR="00B12CDA" w:rsidRPr="00EF3FFE">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audited the financial statements of </w:t>
      </w:r>
      <w:proofErr w:type="spellStart"/>
      <w:r w:rsidRPr="00E044C5">
        <w:rPr>
          <w:rFonts w:ascii="Arial" w:hAnsi="Arial" w:cs="Arial"/>
        </w:rPr>
        <w:t>Swindon</w:t>
      </w:r>
      <w:proofErr w:type="spellEnd"/>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7F6874">
        <w:rPr>
          <w:rFonts w:ascii="Arial" w:hAnsi="Arial" w:cs="Arial"/>
        </w:rPr>
        <w:t>4</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20</w:t>
            </w:r>
            <w:r w:rsidR="006B41E1">
              <w:rPr>
                <w:rFonts w:ascii="Arial" w:hAnsi="Arial" w:cs="Arial"/>
              </w:rPr>
              <w:t>1</w:t>
            </w:r>
            <w:r w:rsidR="00B14CB0">
              <w:rPr>
                <w:rFonts w:ascii="Arial" w:hAnsi="Arial" w:cs="Arial"/>
              </w:rPr>
              <w:t>4</w:t>
            </w:r>
            <w:r w:rsidRPr="00E044C5">
              <w:rPr>
                <w:rFonts w:ascii="Arial" w:hAnsi="Arial" w:cs="Arial"/>
              </w:rPr>
              <w:t xml:space="preserve"> and of its income for the</w:t>
            </w:r>
          </w:p>
          <w:p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 xml:space="preserve">31 </w:t>
      </w:r>
      <w:proofErr w:type="spellStart"/>
      <w:r>
        <w:rPr>
          <w:rFonts w:ascii="Arial" w:hAnsi="Arial" w:cs="Arial"/>
        </w:rPr>
        <w:t>Farrfield</w:t>
      </w:r>
      <w:proofErr w:type="spellEnd"/>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proofErr w:type="spellStart"/>
      <w:r>
        <w:rPr>
          <w:rFonts w:ascii="Arial" w:hAnsi="Arial" w:cs="Arial"/>
        </w:rPr>
        <w:t>Swindon</w:t>
      </w:r>
      <w:proofErr w:type="spellEnd"/>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Default="00B12CDA">
      <w:pPr>
        <w:keepLines w:val="0"/>
        <w:tabs>
          <w:tab w:val="left" w:pos="438"/>
        </w:tabs>
        <w:ind w:left="438" w:right="438"/>
        <w:rPr>
          <w:rFonts w:ascii="Arial" w:hAnsi="Arial" w:cs="Arial"/>
        </w:rPr>
      </w:pPr>
      <w:r>
        <w:rPr>
          <w:rFonts w:ascii="Arial" w:hAnsi="Arial" w:cs="Arial"/>
        </w:rPr>
        <w:t>SN2 7QJ</w:t>
      </w:r>
      <w:r w:rsidR="00A64F34">
        <w:rPr>
          <w:rFonts w:ascii="Arial" w:hAnsi="Arial" w:cs="Arial"/>
        </w:rPr>
        <w:t xml:space="preserve">                                        Signed: ……………………………..</w:t>
      </w:r>
    </w:p>
    <w:p w:rsidR="00B12CDA" w:rsidRPr="00B43087" w:rsidRDefault="00B12CDA" w:rsidP="00B43087">
      <w:pPr>
        <w:keepLines w:val="0"/>
        <w:pageBreakBefore/>
        <w:tabs>
          <w:tab w:val="left" w:pos="438"/>
        </w:tabs>
        <w:ind w:left="438" w:right="438"/>
        <w:jc w:val="center"/>
        <w:rPr>
          <w:rFonts w:ascii="Arial" w:hAnsi="Arial" w:cs="Arial"/>
          <w:b/>
          <w:u w:val="single"/>
        </w:rPr>
      </w:pPr>
      <w:proofErr w:type="spellStart"/>
      <w:r w:rsidRPr="00B43087">
        <w:rPr>
          <w:rFonts w:ascii="Arial" w:hAnsi="Arial" w:cs="Arial"/>
          <w:b/>
          <w:u w:val="single"/>
        </w:rPr>
        <w:lastRenderedPageBreak/>
        <w:t>Swindon</w:t>
      </w:r>
      <w:proofErr w:type="spellEnd"/>
      <w:r w:rsidRPr="00B43087">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7F6874">
        <w:rPr>
          <w:rFonts w:ascii="Arial" w:hAnsi="Arial" w:cs="Arial"/>
          <w:b/>
          <w:u w:val="single"/>
        </w:rPr>
        <w:t>4</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w:t>
      </w:r>
      <w:r w:rsidR="007F6874">
        <w:rPr>
          <w:rFonts w:ascii="Arial" w:hAnsi="Arial" w:cs="Arial"/>
          <w:b/>
        </w:rPr>
        <w:t>4</w:t>
      </w:r>
      <w:r w:rsidR="008D1133">
        <w:rPr>
          <w:rFonts w:ascii="Arial" w:hAnsi="Arial" w:cs="Arial"/>
          <w:b/>
        </w:rPr>
        <w:tab/>
        <w:t>31.8.1</w:t>
      </w:r>
      <w:r w:rsidR="007F6874">
        <w:rPr>
          <w:rFonts w:ascii="Arial" w:hAnsi="Arial" w:cs="Arial"/>
          <w:b/>
        </w:rPr>
        <w:t>3</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4C4C79">
        <w:rPr>
          <w:rFonts w:ascii="Arial" w:hAnsi="Arial" w:cs="Arial"/>
          <w:bCs/>
        </w:rPr>
        <w:t>2</w:t>
      </w:r>
      <w:r w:rsidR="005C615F" w:rsidRPr="005C615F">
        <w:rPr>
          <w:rFonts w:ascii="Arial" w:hAnsi="Arial" w:cs="Arial"/>
          <w:bCs/>
        </w:rPr>
        <w:t>,</w:t>
      </w:r>
      <w:r w:rsidR="004C4C79">
        <w:rPr>
          <w:rFonts w:ascii="Arial" w:hAnsi="Arial" w:cs="Arial"/>
          <w:bCs/>
        </w:rPr>
        <w:t>038</w:t>
      </w:r>
      <w:r w:rsidR="007F6874">
        <w:rPr>
          <w:rFonts w:ascii="Arial" w:hAnsi="Arial" w:cs="Arial"/>
          <w:bCs/>
        </w:rPr>
        <w:tab/>
        <w:t>3</w:t>
      </w:r>
      <w:r w:rsidR="005C615F">
        <w:rPr>
          <w:rFonts w:ascii="Arial" w:hAnsi="Arial" w:cs="Arial"/>
          <w:bCs/>
        </w:rPr>
        <w:t>,</w:t>
      </w:r>
      <w:r w:rsidR="007F6874">
        <w:rPr>
          <w:rFonts w:ascii="Arial" w:hAnsi="Arial" w:cs="Arial"/>
          <w:bCs/>
        </w:rPr>
        <w:t>373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7152B9">
        <w:rPr>
          <w:rFonts w:ascii="Arial" w:hAnsi="Arial" w:cs="Arial"/>
        </w:rPr>
        <w:t>1,</w:t>
      </w:r>
      <w:r w:rsidR="00EB20E2">
        <w:rPr>
          <w:rFonts w:ascii="Arial" w:hAnsi="Arial" w:cs="Arial"/>
        </w:rPr>
        <w:t>288</w:t>
      </w:r>
      <w:r w:rsidR="0027007A">
        <w:rPr>
          <w:rFonts w:ascii="Arial" w:hAnsi="Arial" w:cs="Arial"/>
        </w:rPr>
        <w:t>)</w:t>
      </w:r>
      <w:r w:rsidRPr="00E044C5">
        <w:rPr>
          <w:rFonts w:ascii="Arial" w:hAnsi="Arial" w:cs="Arial"/>
        </w:rPr>
        <w:tab/>
      </w:r>
      <w:r w:rsidR="00BD3647">
        <w:rPr>
          <w:rFonts w:ascii="Arial" w:hAnsi="Arial" w:cs="Arial"/>
        </w:rPr>
        <w:t>(</w:t>
      </w:r>
      <w:r w:rsidR="007F6874">
        <w:rPr>
          <w:rFonts w:ascii="Arial" w:hAnsi="Arial" w:cs="Arial"/>
        </w:rPr>
        <w:t>56</w:t>
      </w:r>
      <w:r w:rsidR="008D1133">
        <w:rPr>
          <w:rFonts w:ascii="Arial" w:hAnsi="Arial" w:cs="Arial"/>
        </w:rPr>
        <w:t>5</w:t>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EB20E2">
        <w:rPr>
          <w:rFonts w:ascii="Arial" w:hAnsi="Arial" w:cs="Arial"/>
        </w:rPr>
        <w:t>750</w:t>
      </w:r>
      <w:r w:rsidRPr="00E044C5">
        <w:rPr>
          <w:rFonts w:ascii="Arial" w:hAnsi="Arial" w:cs="Arial"/>
        </w:rPr>
        <w:tab/>
      </w:r>
      <w:r w:rsidR="007F6874">
        <w:rPr>
          <w:rFonts w:ascii="Arial" w:hAnsi="Arial" w:cs="Arial"/>
        </w:rPr>
        <w:t>2</w:t>
      </w:r>
      <w:r w:rsidRPr="00E044C5">
        <w:rPr>
          <w:rFonts w:ascii="Arial" w:hAnsi="Arial" w:cs="Arial"/>
        </w:rPr>
        <w:t>,</w:t>
      </w:r>
      <w:r w:rsidR="007F6874">
        <w:rPr>
          <w:rFonts w:ascii="Arial" w:hAnsi="Arial" w:cs="Arial"/>
        </w:rPr>
        <w:t>808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sidR="00B14CB0">
        <w:rPr>
          <w:rFonts w:ascii="Arial" w:hAnsi="Arial" w:cs="Arial"/>
        </w:rPr>
        <w:t>31</w:t>
      </w:r>
      <w:r w:rsidRPr="00E044C5">
        <w:rPr>
          <w:rFonts w:ascii="Arial" w:hAnsi="Arial" w:cs="Arial"/>
        </w:rPr>
        <w:tab/>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right" w:pos="4655"/>
          <w:tab w:val="decimal" w:pos="7818"/>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B14CB0">
        <w:rPr>
          <w:rFonts w:ascii="Arial" w:hAnsi="Arial" w:cs="Arial"/>
        </w:rPr>
        <w:t>781</w:t>
      </w:r>
      <w:r w:rsidRPr="00E044C5">
        <w:rPr>
          <w:rFonts w:ascii="Arial" w:hAnsi="Arial" w:cs="Arial"/>
        </w:rPr>
        <w:tab/>
      </w:r>
      <w:r w:rsidR="007F6874">
        <w:rPr>
          <w:rFonts w:ascii="Arial" w:hAnsi="Arial" w:cs="Arial"/>
        </w:rPr>
        <w:t>2</w:t>
      </w:r>
      <w:r w:rsidRPr="00E044C5">
        <w:rPr>
          <w:rFonts w:ascii="Arial" w:hAnsi="Arial" w:cs="Arial"/>
        </w:rPr>
        <w:t>,</w:t>
      </w:r>
      <w:r w:rsidR="007F6874">
        <w:rPr>
          <w:rFonts w:ascii="Arial" w:hAnsi="Arial" w:cs="Arial"/>
        </w:rPr>
        <w:t>808</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7703D1" w:rsidP="007152B9">
            <w:pPr>
              <w:pStyle w:val="Number"/>
              <w:keepLines w:val="0"/>
              <w:tabs>
                <w:tab w:val="decimal" w:pos="1317"/>
              </w:tabs>
              <w:rPr>
                <w:rFonts w:ascii="Arial" w:hAnsi="Arial" w:cs="Arial"/>
                <w:color w:val="000000"/>
              </w:rPr>
            </w:pPr>
            <w:r>
              <w:rPr>
                <w:rFonts w:ascii="Arial" w:hAnsi="Arial" w:cs="Arial"/>
                <w:color w:val="000000"/>
              </w:rPr>
              <w:t>1</w:t>
            </w:r>
            <w:r w:rsidR="007152B9">
              <w:rPr>
                <w:rFonts w:ascii="Arial" w:hAnsi="Arial" w:cs="Arial"/>
                <w:color w:val="000000"/>
              </w:rPr>
              <w:t>8</w:t>
            </w:r>
          </w:p>
        </w:tc>
        <w:tc>
          <w:tcPr>
            <w:tcW w:w="3037" w:type="dxa"/>
            <w:gridSpan w:val="6"/>
            <w:tcBorders>
              <w:top w:val="nil"/>
              <w:left w:val="nil"/>
              <w:bottom w:val="nil"/>
              <w:right w:val="nil"/>
            </w:tcBorders>
          </w:tcPr>
          <w:p w:rsidR="00B12CDA" w:rsidRPr="00E044C5" w:rsidRDefault="007F6874" w:rsidP="003C3437">
            <w:pPr>
              <w:pStyle w:val="Number"/>
              <w:keepLines w:val="0"/>
              <w:tabs>
                <w:tab w:val="decimal" w:pos="2767"/>
              </w:tabs>
              <w:rPr>
                <w:rFonts w:ascii="Arial" w:hAnsi="Arial" w:cs="Arial"/>
                <w:color w:val="000000"/>
              </w:rPr>
            </w:pPr>
            <w:r>
              <w:rPr>
                <w:rFonts w:ascii="Arial" w:hAnsi="Arial" w:cs="Arial"/>
                <w:color w:val="000000"/>
              </w:rPr>
              <w:t>13</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7703D1" w:rsidP="007152B9">
            <w:pPr>
              <w:pStyle w:val="Number"/>
              <w:keepLines w:val="0"/>
              <w:tabs>
                <w:tab w:val="decimal" w:pos="1448"/>
              </w:tabs>
              <w:rPr>
                <w:rFonts w:ascii="Arial" w:hAnsi="Arial" w:cs="Arial"/>
                <w:color w:val="000000"/>
              </w:rPr>
            </w:pPr>
            <w:r>
              <w:rPr>
                <w:rFonts w:ascii="Arial" w:hAnsi="Arial" w:cs="Arial"/>
                <w:color w:val="000000"/>
              </w:rPr>
              <w:t>1</w:t>
            </w:r>
            <w:r w:rsidR="007152B9">
              <w:rPr>
                <w:rFonts w:ascii="Arial" w:hAnsi="Arial" w:cs="Arial"/>
                <w:color w:val="000000"/>
              </w:rPr>
              <w:t>8</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7F6874" w:rsidP="003C3437">
            <w:pPr>
              <w:pStyle w:val="Number"/>
              <w:keepLines w:val="0"/>
              <w:tabs>
                <w:tab w:val="decimal" w:pos="1448"/>
              </w:tabs>
              <w:rPr>
                <w:rFonts w:ascii="Arial" w:hAnsi="Arial" w:cs="Arial"/>
                <w:color w:val="000000"/>
              </w:rPr>
            </w:pPr>
            <w:r>
              <w:rPr>
                <w:rFonts w:ascii="Arial" w:hAnsi="Arial" w:cs="Arial"/>
                <w:color w:val="000000"/>
              </w:rPr>
              <w:t>13</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B12CDA" w:rsidP="00B14CB0">
            <w:pPr>
              <w:pStyle w:val="Number"/>
              <w:keepLines w:val="0"/>
              <w:ind w:right="-287"/>
              <w:rPr>
                <w:rFonts w:ascii="Arial" w:hAnsi="Arial" w:cs="Arial"/>
                <w:color w:val="000000"/>
              </w:rPr>
            </w:pPr>
            <w:r>
              <w:rPr>
                <w:rFonts w:ascii="Arial" w:hAnsi="Arial" w:cs="Arial"/>
                <w:color w:val="000000"/>
              </w:rPr>
              <w:t xml:space="preserve"> </w:t>
            </w:r>
            <w:r w:rsidR="007152B9">
              <w:rPr>
                <w:rFonts w:ascii="Arial" w:hAnsi="Arial" w:cs="Arial"/>
                <w:color w:val="000000"/>
              </w:rPr>
              <w:t xml:space="preserve">     7</w:t>
            </w:r>
            <w:r w:rsidR="00B14CB0">
              <w:rPr>
                <w:rFonts w:ascii="Arial" w:hAnsi="Arial" w:cs="Arial"/>
                <w:color w:val="000000"/>
              </w:rPr>
              <w:t>99</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7F6874" w:rsidP="007F6874">
            <w:pPr>
              <w:pStyle w:val="Number"/>
              <w:keepLines w:val="0"/>
              <w:rPr>
                <w:rFonts w:ascii="Arial" w:hAnsi="Arial" w:cs="Arial"/>
                <w:color w:val="000000"/>
              </w:rPr>
            </w:pPr>
            <w:r>
              <w:rPr>
                <w:rFonts w:ascii="Arial" w:hAnsi="Arial" w:cs="Arial"/>
                <w:color w:val="000000"/>
              </w:rPr>
              <w:t xml:space="preserve">   2</w:t>
            </w:r>
            <w:r w:rsidR="00B12CDA">
              <w:rPr>
                <w:rFonts w:ascii="Arial" w:hAnsi="Arial" w:cs="Arial"/>
                <w:color w:val="000000"/>
              </w:rPr>
              <w:t>,</w:t>
            </w:r>
            <w:r>
              <w:rPr>
                <w:rFonts w:ascii="Arial" w:hAnsi="Arial" w:cs="Arial"/>
                <w:color w:val="000000"/>
              </w:rPr>
              <w:t>821</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rsidSect="00A64F34">
          <w:footerReference w:type="default" r:id="rId16"/>
          <w:pgSz w:w="11904" w:h="16833"/>
          <w:pgMar w:top="720" w:right="720" w:bottom="720" w:left="720" w:header="709" w:footer="1132" w:gutter="0"/>
          <w:cols w:space="709"/>
          <w:noEndnote/>
          <w:docGrid w:linePitch="272"/>
        </w:sectPr>
      </w:pPr>
    </w:p>
    <w:p w:rsidR="00B12CDA" w:rsidRPr="00D70498" w:rsidRDefault="00B12CDA" w:rsidP="00D70498">
      <w:pPr>
        <w:keepLines w:val="0"/>
        <w:pageBreakBefore/>
        <w:tabs>
          <w:tab w:val="left" w:pos="438"/>
        </w:tabs>
        <w:ind w:left="438" w:right="438"/>
        <w:jc w:val="center"/>
        <w:rPr>
          <w:rFonts w:ascii="Arial" w:hAnsi="Arial" w:cs="Arial"/>
          <w:b/>
          <w:u w:val="single"/>
        </w:rPr>
      </w:pPr>
      <w:proofErr w:type="spellStart"/>
      <w:r w:rsidRPr="00D70498">
        <w:rPr>
          <w:rFonts w:ascii="Arial" w:hAnsi="Arial" w:cs="Arial"/>
          <w:b/>
          <w:u w:val="single"/>
        </w:rPr>
        <w:lastRenderedPageBreak/>
        <w:t>Swindon</w:t>
      </w:r>
      <w:proofErr w:type="spellEnd"/>
      <w:r w:rsidRPr="00D70498">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7F6874">
        <w:rPr>
          <w:rFonts w:ascii="Arial" w:hAnsi="Arial" w:cs="Arial"/>
          <w:b/>
          <w:u w:val="single"/>
        </w:rPr>
        <w:t>4</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7F6874">
        <w:rPr>
          <w:rFonts w:ascii="Arial" w:hAnsi="Arial" w:cs="Arial"/>
          <w:b/>
        </w:rPr>
        <w:t>4</w:t>
      </w:r>
      <w:r w:rsidRPr="00680896">
        <w:rPr>
          <w:rFonts w:ascii="Arial" w:hAnsi="Arial" w:cs="Arial"/>
          <w:b/>
        </w:rPr>
        <w:tab/>
      </w:r>
      <w:r w:rsidR="006B41E1">
        <w:rPr>
          <w:rFonts w:ascii="Arial" w:hAnsi="Arial" w:cs="Arial"/>
          <w:b/>
        </w:rPr>
        <w:t>201</w:t>
      </w:r>
      <w:r w:rsidR="007F6874">
        <w:rPr>
          <w:rFonts w:ascii="Arial" w:hAnsi="Arial" w:cs="Arial"/>
          <w:b/>
        </w:rPr>
        <w:t>3</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207560">
        <w:rPr>
          <w:rFonts w:ascii="Arial" w:hAnsi="Arial" w:cs="Arial"/>
        </w:rPr>
        <w:t>68</w:t>
      </w:r>
      <w:r w:rsidRPr="00E044C5">
        <w:rPr>
          <w:rFonts w:ascii="Arial" w:hAnsi="Arial" w:cs="Arial"/>
        </w:rPr>
        <w:tab/>
      </w:r>
      <w:r w:rsidR="00444E9B">
        <w:rPr>
          <w:rFonts w:ascii="Arial" w:hAnsi="Arial" w:cs="Arial"/>
        </w:rPr>
        <w:t>31</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495C0D">
        <w:rPr>
          <w:rFonts w:ascii="Arial" w:hAnsi="Arial" w:cs="Arial"/>
        </w:rPr>
        <w:t>13</w:t>
      </w:r>
      <w:r w:rsidR="001D1591">
        <w:rPr>
          <w:rFonts w:ascii="Arial" w:hAnsi="Arial" w:cs="Arial"/>
        </w:rPr>
        <w:t>,</w:t>
      </w:r>
      <w:r w:rsidR="00495C0D">
        <w:rPr>
          <w:rFonts w:ascii="Arial" w:hAnsi="Arial" w:cs="Arial"/>
        </w:rPr>
        <w:t>86</w:t>
      </w:r>
      <w:r w:rsidR="00207560">
        <w:rPr>
          <w:rFonts w:ascii="Arial" w:hAnsi="Arial" w:cs="Arial"/>
        </w:rPr>
        <w:t>4</w:t>
      </w:r>
      <w:r w:rsidRPr="00E044C5">
        <w:rPr>
          <w:rFonts w:ascii="Arial" w:hAnsi="Arial" w:cs="Arial"/>
        </w:rPr>
        <w:tab/>
      </w:r>
      <w:r w:rsidR="000A2C2B">
        <w:rPr>
          <w:rFonts w:ascii="Arial" w:hAnsi="Arial" w:cs="Arial"/>
        </w:rPr>
        <w:t>12</w:t>
      </w:r>
      <w:r w:rsidR="007F6505">
        <w:rPr>
          <w:rFonts w:ascii="Arial" w:hAnsi="Arial" w:cs="Arial"/>
        </w:rPr>
        <w:t>,</w:t>
      </w:r>
      <w:r w:rsidR="000A2C2B">
        <w:rPr>
          <w:rFonts w:ascii="Arial" w:hAnsi="Arial" w:cs="Arial"/>
        </w:rPr>
        <w:t>429</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495C0D">
        <w:rPr>
          <w:rFonts w:ascii="Arial" w:hAnsi="Arial" w:cs="Arial"/>
        </w:rPr>
        <w:t>13</w:t>
      </w:r>
      <w:r w:rsidR="001D1591">
        <w:rPr>
          <w:rFonts w:ascii="Arial" w:hAnsi="Arial" w:cs="Arial"/>
        </w:rPr>
        <w:t>,</w:t>
      </w:r>
      <w:r w:rsidR="00207560">
        <w:rPr>
          <w:rFonts w:ascii="Arial" w:hAnsi="Arial" w:cs="Arial"/>
        </w:rPr>
        <w:t>932</w:t>
      </w:r>
      <w:r w:rsidRPr="00E044C5">
        <w:rPr>
          <w:rFonts w:ascii="Arial" w:hAnsi="Arial" w:cs="Arial"/>
        </w:rPr>
        <w:tab/>
      </w:r>
      <w:r w:rsidR="000A2C2B">
        <w:rPr>
          <w:rFonts w:ascii="Arial" w:hAnsi="Arial" w:cs="Arial"/>
        </w:rPr>
        <w:t>12</w:t>
      </w:r>
      <w:r w:rsidRPr="00E044C5">
        <w:rPr>
          <w:rFonts w:ascii="Arial" w:hAnsi="Arial" w:cs="Arial"/>
        </w:rPr>
        <w:t>,</w:t>
      </w:r>
      <w:r w:rsidR="000A2C2B">
        <w:rPr>
          <w:rFonts w:ascii="Arial" w:hAnsi="Arial" w:cs="Arial"/>
        </w:rPr>
        <w:t>460</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547D00" w:rsidP="005F5B97">
            <w:pPr>
              <w:pStyle w:val="Number"/>
              <w:keepLines w:val="0"/>
              <w:tabs>
                <w:tab w:val="decimal" w:pos="1712"/>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5F5B97">
              <w:rPr>
                <w:rFonts w:ascii="Arial" w:hAnsi="Arial" w:cs="Arial"/>
                <w:color w:val="000000"/>
              </w:rPr>
              <w:t>108</w:t>
            </w:r>
          </w:p>
        </w:tc>
        <w:tc>
          <w:tcPr>
            <w:tcW w:w="2899" w:type="dxa"/>
            <w:gridSpan w:val="3"/>
            <w:tcBorders>
              <w:top w:val="nil"/>
              <w:left w:val="nil"/>
              <w:bottom w:val="nil"/>
              <w:right w:val="nil"/>
            </w:tcBorders>
          </w:tcPr>
          <w:p w:rsidR="00B12CDA" w:rsidRPr="00E044C5" w:rsidRDefault="000A2C2B" w:rsidP="000A2C2B">
            <w:pPr>
              <w:pStyle w:val="Number"/>
              <w:keepLines w:val="0"/>
              <w:tabs>
                <w:tab w:val="decimal" w:pos="2767"/>
              </w:tabs>
              <w:rPr>
                <w:rFonts w:ascii="Arial" w:hAnsi="Arial" w:cs="Arial"/>
                <w:color w:val="000000"/>
              </w:rPr>
            </w:pPr>
            <w:r>
              <w:rPr>
                <w:rFonts w:ascii="Arial" w:hAnsi="Arial" w:cs="Arial"/>
                <w:color w:val="000000"/>
              </w:rPr>
              <w:t>3</w:t>
            </w:r>
            <w:r w:rsidR="00B12CDA" w:rsidRPr="00E044C5">
              <w:rPr>
                <w:rFonts w:ascii="Arial" w:hAnsi="Arial" w:cs="Arial"/>
                <w:color w:val="000000"/>
              </w:rPr>
              <w:t>,</w:t>
            </w:r>
            <w:r>
              <w:rPr>
                <w:rFonts w:ascii="Arial" w:hAnsi="Arial" w:cs="Arial"/>
                <w:color w:val="000000"/>
              </w:rPr>
              <w:t>04</w:t>
            </w:r>
            <w:r w:rsidR="003E5196">
              <w:rPr>
                <w:rFonts w:ascii="Arial" w:hAnsi="Arial" w:cs="Arial"/>
                <w:color w:val="000000"/>
              </w:rPr>
              <w:t>4</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495C0D">
        <w:rPr>
          <w:rFonts w:ascii="Arial" w:hAnsi="Arial" w:cs="Arial"/>
          <w:bCs/>
        </w:rPr>
        <w:t>10</w:t>
      </w:r>
      <w:r w:rsidR="001D1591" w:rsidRPr="001D1591">
        <w:rPr>
          <w:rFonts w:ascii="Arial" w:hAnsi="Arial" w:cs="Arial"/>
          <w:bCs/>
        </w:rPr>
        <w:t>,</w:t>
      </w:r>
      <w:r w:rsidR="00207560">
        <w:rPr>
          <w:rFonts w:ascii="Arial" w:hAnsi="Arial" w:cs="Arial"/>
          <w:bCs/>
        </w:rPr>
        <w:t>824</w:t>
      </w:r>
      <w:r w:rsidRPr="00E044C5">
        <w:rPr>
          <w:rFonts w:ascii="Arial" w:hAnsi="Arial" w:cs="Arial"/>
        </w:rPr>
        <w:tab/>
      </w:r>
      <w:r w:rsidR="000A2C2B">
        <w:rPr>
          <w:rFonts w:ascii="Arial" w:hAnsi="Arial" w:cs="Arial"/>
        </w:rPr>
        <w:t>9</w:t>
      </w:r>
      <w:r w:rsidRPr="00E044C5">
        <w:rPr>
          <w:rFonts w:ascii="Arial" w:hAnsi="Arial" w:cs="Arial"/>
        </w:rPr>
        <w:t>,</w:t>
      </w:r>
      <w:r w:rsidR="003E5196">
        <w:rPr>
          <w:rFonts w:ascii="Arial" w:hAnsi="Arial" w:cs="Arial"/>
        </w:rPr>
        <w:t>4</w:t>
      </w:r>
      <w:r w:rsidR="000A2C2B">
        <w:rPr>
          <w:rFonts w:ascii="Arial" w:hAnsi="Arial" w:cs="Arial"/>
        </w:rPr>
        <w:t>16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495C0D">
        <w:rPr>
          <w:rFonts w:ascii="Arial" w:hAnsi="Arial" w:cs="Arial"/>
          <w:bCs/>
        </w:rPr>
        <w:t>10</w:t>
      </w:r>
      <w:r w:rsidR="001D1591" w:rsidRPr="001D1591">
        <w:rPr>
          <w:rFonts w:ascii="Arial" w:hAnsi="Arial" w:cs="Arial"/>
          <w:bCs/>
        </w:rPr>
        <w:t>,</w:t>
      </w:r>
      <w:r w:rsidR="00207560">
        <w:rPr>
          <w:rFonts w:ascii="Arial" w:hAnsi="Arial" w:cs="Arial"/>
          <w:bCs/>
        </w:rPr>
        <w:t>934</w:t>
      </w:r>
      <w:r w:rsidRPr="00E044C5">
        <w:rPr>
          <w:rFonts w:ascii="Arial" w:hAnsi="Arial" w:cs="Arial"/>
        </w:rPr>
        <w:tab/>
      </w:r>
      <w:r w:rsidR="000A2C2B">
        <w:rPr>
          <w:rFonts w:ascii="Arial" w:hAnsi="Arial" w:cs="Arial"/>
        </w:rPr>
        <w:t>9</w:t>
      </w:r>
      <w:r w:rsidRPr="00E044C5">
        <w:rPr>
          <w:rFonts w:ascii="Arial" w:hAnsi="Arial" w:cs="Arial"/>
        </w:rPr>
        <w:t>,</w:t>
      </w:r>
      <w:r w:rsidR="008661D6">
        <w:rPr>
          <w:rFonts w:ascii="Arial" w:hAnsi="Arial" w:cs="Arial"/>
        </w:rPr>
        <w:t>5</w:t>
      </w:r>
      <w:r w:rsidR="000A2C2B">
        <w:rPr>
          <w:rFonts w:ascii="Arial" w:hAnsi="Arial" w:cs="Arial"/>
        </w:rPr>
        <w:t>26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495C0D">
        <w:rPr>
          <w:rFonts w:ascii="Arial" w:hAnsi="Arial" w:cs="Arial"/>
        </w:rPr>
        <w:t>10</w:t>
      </w:r>
      <w:r w:rsidR="001D1591">
        <w:rPr>
          <w:rFonts w:ascii="Arial" w:hAnsi="Arial" w:cs="Arial"/>
        </w:rPr>
        <w:t>,</w:t>
      </w:r>
      <w:r w:rsidR="00207560">
        <w:rPr>
          <w:rFonts w:ascii="Arial" w:hAnsi="Arial" w:cs="Arial"/>
        </w:rPr>
        <w:t>934</w:t>
      </w:r>
      <w:r w:rsidR="001D1591">
        <w:rPr>
          <w:rFonts w:ascii="Arial" w:hAnsi="Arial" w:cs="Arial"/>
        </w:rPr>
        <w:t xml:space="preserve">                                        </w:t>
      </w:r>
      <w:r>
        <w:rPr>
          <w:rFonts w:ascii="Arial" w:hAnsi="Arial" w:cs="Arial"/>
        </w:rPr>
        <w:t xml:space="preserve"> </w:t>
      </w:r>
      <w:r w:rsidR="000A2C2B">
        <w:rPr>
          <w:rFonts w:ascii="Arial" w:hAnsi="Arial" w:cs="Arial"/>
        </w:rPr>
        <w:t xml:space="preserve">  9</w:t>
      </w:r>
      <w:r>
        <w:rPr>
          <w:rFonts w:ascii="Arial" w:hAnsi="Arial" w:cs="Arial"/>
        </w:rPr>
        <w:t>,</w:t>
      </w:r>
      <w:r w:rsidR="008661D6">
        <w:rPr>
          <w:rFonts w:ascii="Arial" w:hAnsi="Arial" w:cs="Arial"/>
        </w:rPr>
        <w:t>5</w:t>
      </w:r>
      <w:r w:rsidR="000A2C2B">
        <w:rPr>
          <w:rFonts w:ascii="Arial" w:hAnsi="Arial" w:cs="Arial"/>
        </w:rPr>
        <w:t>26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876728">
        <w:rPr>
          <w:rFonts w:ascii="Arial" w:hAnsi="Arial" w:cs="Arial"/>
        </w:rPr>
        <w:t>791</w:t>
      </w:r>
      <w:r w:rsidRPr="00E044C5">
        <w:rPr>
          <w:rFonts w:ascii="Arial" w:hAnsi="Arial" w:cs="Arial"/>
        </w:rPr>
        <w:tab/>
      </w:r>
      <w:r w:rsidR="000A2C2B">
        <w:rPr>
          <w:rFonts w:ascii="Arial" w:hAnsi="Arial" w:cs="Arial"/>
        </w:rPr>
        <w:t>182</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876728">
        <w:rPr>
          <w:rFonts w:ascii="Arial" w:hAnsi="Arial" w:cs="Arial"/>
        </w:rPr>
        <w:t>10</w:t>
      </w:r>
      <w:r w:rsidR="00D41D3E">
        <w:rPr>
          <w:rFonts w:ascii="Arial" w:hAnsi="Arial" w:cs="Arial"/>
        </w:rPr>
        <w:t>,</w:t>
      </w:r>
      <w:r w:rsidR="00207560">
        <w:rPr>
          <w:rFonts w:ascii="Arial" w:hAnsi="Arial" w:cs="Arial"/>
        </w:rPr>
        <w:t>143</w:t>
      </w:r>
      <w:r>
        <w:rPr>
          <w:rFonts w:ascii="Arial" w:hAnsi="Arial" w:cs="Arial"/>
        </w:rPr>
        <w:t xml:space="preserve">                                         </w:t>
      </w:r>
      <w:r w:rsidR="00444E9B">
        <w:rPr>
          <w:rFonts w:ascii="Arial" w:hAnsi="Arial" w:cs="Arial"/>
        </w:rPr>
        <w:t xml:space="preserve"> </w:t>
      </w:r>
      <w:r w:rsidR="000A2C2B">
        <w:rPr>
          <w:rFonts w:ascii="Arial" w:hAnsi="Arial" w:cs="Arial"/>
        </w:rPr>
        <w:t xml:space="preserve"> 9</w:t>
      </w:r>
      <w:r w:rsidRPr="00E044C5">
        <w:rPr>
          <w:rFonts w:ascii="Arial" w:hAnsi="Arial" w:cs="Arial"/>
        </w:rPr>
        <w:t>,</w:t>
      </w:r>
      <w:r w:rsidR="000A2C2B">
        <w:rPr>
          <w:rFonts w:ascii="Arial" w:hAnsi="Arial" w:cs="Arial"/>
        </w:rPr>
        <w:t>344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876728">
        <w:rPr>
          <w:rFonts w:ascii="Arial" w:hAnsi="Arial" w:cs="Arial"/>
          <w:bCs/>
        </w:rPr>
        <w:t>10</w:t>
      </w:r>
      <w:r w:rsidRPr="00E044C5">
        <w:rPr>
          <w:rFonts w:ascii="Arial" w:hAnsi="Arial" w:cs="Arial"/>
        </w:rPr>
        <w:t>,</w:t>
      </w:r>
      <w:r w:rsidR="00207560">
        <w:rPr>
          <w:rFonts w:ascii="Arial" w:hAnsi="Arial" w:cs="Arial"/>
        </w:rPr>
        <w:t>934</w:t>
      </w:r>
      <w:r w:rsidR="00716B83">
        <w:rPr>
          <w:rFonts w:ascii="Arial" w:hAnsi="Arial" w:cs="Arial"/>
        </w:rPr>
        <w:t xml:space="preserve">                                          </w:t>
      </w:r>
      <w:r w:rsidR="000A2C2B">
        <w:rPr>
          <w:rFonts w:ascii="Arial" w:hAnsi="Arial" w:cs="Arial"/>
        </w:rPr>
        <w:t xml:space="preserve"> 9</w:t>
      </w:r>
      <w:r w:rsidRPr="00E044C5">
        <w:rPr>
          <w:rFonts w:ascii="Arial" w:hAnsi="Arial" w:cs="Arial"/>
        </w:rPr>
        <w:t>,</w:t>
      </w:r>
      <w:r w:rsidR="008661D6">
        <w:rPr>
          <w:rFonts w:ascii="Arial" w:hAnsi="Arial" w:cs="Arial"/>
        </w:rPr>
        <w:t>5</w:t>
      </w:r>
      <w:r w:rsidR="000A2C2B">
        <w:rPr>
          <w:rFonts w:ascii="Arial" w:hAnsi="Arial" w:cs="Arial"/>
        </w:rPr>
        <w:t>26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53088F">
      <w:pPr>
        <w:keepLines w:val="0"/>
        <w:tabs>
          <w:tab w:val="left" w:pos="438"/>
          <w:tab w:val="left" w:pos="5711"/>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sidR="00B12CDA" w:rsidRPr="00E044C5">
        <w:rPr>
          <w:rFonts w:ascii="Arial" w:hAnsi="Arial" w:cs="Arial"/>
        </w:rPr>
        <w:t xml:space="preserve">  - Chairman</w:t>
      </w:r>
      <w:r w:rsidR="00B12CDA"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proofErr w:type="spellStart"/>
      <w:r w:rsidRPr="00D70498">
        <w:rPr>
          <w:rFonts w:ascii="Arial" w:hAnsi="Arial" w:cs="Arial"/>
          <w:b/>
          <w:u w:val="single"/>
        </w:rPr>
        <w:lastRenderedPageBreak/>
        <w:t>Swindon</w:t>
      </w:r>
      <w:proofErr w:type="spellEnd"/>
      <w:r w:rsidRPr="00D70498">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0A2C2B">
        <w:rPr>
          <w:rFonts w:ascii="Arial" w:hAnsi="Arial" w:cs="Arial"/>
          <w:u w:val="single"/>
        </w:rPr>
        <w:t>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Income represents the donations, subscriptions and other fundraising events during the period </w:t>
      </w:r>
      <w:proofErr w:type="spellStart"/>
      <w:r w:rsidRPr="00E044C5">
        <w:rPr>
          <w:rFonts w:ascii="Arial" w:hAnsi="Arial" w:cs="Arial"/>
        </w:rPr>
        <w:t>appropriage</w:t>
      </w:r>
      <w:proofErr w:type="spellEnd"/>
      <w:r w:rsidRPr="00E044C5">
        <w:rPr>
          <w:rFonts w:ascii="Arial" w:hAnsi="Arial" w:cs="Arial"/>
        </w:rPr>
        <w:t>.</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 xml:space="preserve">Office </w:t>
      </w:r>
      <w:proofErr w:type="spellStart"/>
      <w:r w:rsidRPr="00E044C5">
        <w:rPr>
          <w:rFonts w:ascii="Arial" w:hAnsi="Arial" w:cs="Arial"/>
        </w:rPr>
        <w:t>equpiment</w:t>
      </w:r>
      <w:proofErr w:type="spellEnd"/>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w:t>
      </w:r>
      <w:proofErr w:type="spellStart"/>
      <w:r w:rsidRPr="00E044C5">
        <w:rPr>
          <w:rFonts w:ascii="Arial" w:hAnsi="Arial" w:cs="Arial"/>
        </w:rPr>
        <w:t>realisable</w:t>
      </w:r>
      <w:proofErr w:type="spellEnd"/>
      <w:r w:rsidRPr="00E044C5">
        <w:rPr>
          <w:rFonts w:ascii="Arial" w:hAnsi="Arial" w:cs="Arial"/>
        </w:rPr>
        <w:t xml:space="preserv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Deferred tax is </w:t>
      </w:r>
      <w:proofErr w:type="spellStart"/>
      <w:r w:rsidRPr="00E044C5">
        <w:rPr>
          <w:rFonts w:ascii="Arial" w:hAnsi="Arial" w:cs="Arial"/>
        </w:rPr>
        <w:t>recognised</w:t>
      </w:r>
      <w:proofErr w:type="spellEnd"/>
      <w:r w:rsidRPr="00E044C5">
        <w:rPr>
          <w:rFonts w:ascii="Arial" w:hAnsi="Arial" w:cs="Arial"/>
        </w:rPr>
        <w:t xml:space="preserve">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w:t>
      </w:r>
      <w:r w:rsidR="000A2C2B">
        <w:rPr>
          <w:rFonts w:ascii="Arial" w:hAnsi="Arial" w:cs="Arial"/>
          <w:b/>
        </w:rPr>
        <w:t>4</w:t>
      </w:r>
      <w:r w:rsidR="008661D6">
        <w:rPr>
          <w:rFonts w:ascii="Arial" w:hAnsi="Arial" w:cs="Arial"/>
          <w:b/>
        </w:rPr>
        <w:tab/>
      </w:r>
      <w:r w:rsidR="008661D6">
        <w:rPr>
          <w:rFonts w:ascii="Arial" w:hAnsi="Arial" w:cs="Arial"/>
          <w:b/>
        </w:rPr>
        <w:tab/>
        <w:t>31.8.1</w:t>
      </w:r>
      <w:r w:rsidR="000A2C2B">
        <w:rPr>
          <w:rFonts w:ascii="Arial" w:hAnsi="Arial" w:cs="Arial"/>
          <w:b/>
        </w:rPr>
        <w:t>3</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 xml:space="preserve">Directors' emoluments and other benefits </w:t>
      </w:r>
      <w:proofErr w:type="spellStart"/>
      <w:r w:rsidRPr="00E044C5">
        <w:rPr>
          <w:rFonts w:ascii="Arial" w:hAnsi="Arial" w:cs="Arial"/>
        </w:rPr>
        <w:t>etc</w:t>
      </w:r>
      <w:proofErr w:type="spellEnd"/>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proofErr w:type="spellStart"/>
      <w:r w:rsidRPr="00D70498">
        <w:rPr>
          <w:rFonts w:ascii="Arial" w:hAnsi="Arial" w:cs="Arial"/>
          <w:b/>
          <w:u w:val="single"/>
        </w:rPr>
        <w:lastRenderedPageBreak/>
        <w:t>Swindon</w:t>
      </w:r>
      <w:proofErr w:type="spellEnd"/>
      <w:r w:rsidRPr="00D70498">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0A2C2B">
        <w:rPr>
          <w:rFonts w:ascii="Arial" w:hAnsi="Arial" w:cs="Arial"/>
          <w:u w:val="single"/>
        </w:rPr>
        <w:t>4</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w:t>
      </w:r>
      <w:proofErr w:type="spellStart"/>
      <w:r>
        <w:rPr>
          <w:rFonts w:ascii="Arial" w:hAnsi="Arial" w:cs="Arial"/>
        </w:rPr>
        <w:t>Swindon</w:t>
      </w:r>
      <w:proofErr w:type="spellEnd"/>
      <w:r>
        <w:rPr>
          <w:rFonts w:ascii="Arial" w:hAnsi="Arial" w:cs="Arial"/>
        </w:rPr>
        <w:t xml:space="preserve">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084480">
        <w:rPr>
          <w:rFonts w:ascii="Arial" w:hAnsi="Arial" w:cs="Arial"/>
        </w:rPr>
        <w:t>4</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084480">
        <w:rPr>
          <w:rFonts w:ascii="Arial" w:hAnsi="Arial" w:cs="Arial"/>
        </w:rPr>
        <w:t>3</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084480">
        <w:rPr>
          <w:rFonts w:ascii="Arial" w:hAnsi="Arial" w:cs="Arial"/>
        </w:rPr>
        <w:t>4</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 xml:space="preserve">The investment is in </w:t>
      </w:r>
      <w:proofErr w:type="spellStart"/>
      <w:r w:rsidRPr="00E044C5">
        <w:rPr>
          <w:rFonts w:ascii="Arial" w:hAnsi="Arial" w:cs="Arial"/>
        </w:rPr>
        <w:t>Swindon</w:t>
      </w:r>
      <w:proofErr w:type="spellEnd"/>
      <w:r w:rsidRPr="00E044C5">
        <w:rPr>
          <w:rFonts w:ascii="Arial" w:hAnsi="Arial" w:cs="Arial"/>
        </w:rPr>
        <w:t xml:space="preserve">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w:t>
      </w:r>
      <w:proofErr w:type="spellStart"/>
      <w:r>
        <w:rPr>
          <w:rFonts w:ascii="Arial" w:hAnsi="Arial" w:cs="Arial"/>
        </w:rPr>
        <w:t>Swindon</w:t>
      </w:r>
      <w:proofErr w:type="spellEnd"/>
      <w:r>
        <w:rPr>
          <w:rFonts w:ascii="Arial" w:hAnsi="Arial" w:cs="Arial"/>
        </w:rPr>
        <w:t xml:space="preserve">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w:t>
      </w:r>
      <w:proofErr w:type="spellStart"/>
      <w:r>
        <w:rPr>
          <w:rFonts w:ascii="Arial" w:hAnsi="Arial" w:cs="Arial"/>
        </w:rPr>
        <w:t>Swindon</w:t>
      </w:r>
      <w:proofErr w:type="spellEnd"/>
      <w:r>
        <w:rPr>
          <w:rFonts w:ascii="Arial" w:hAnsi="Arial" w:cs="Arial"/>
        </w:rPr>
        <w:t xml:space="preserve">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0A2C2B">
        <w:rPr>
          <w:rFonts w:ascii="Arial" w:hAnsi="Arial" w:cs="Arial"/>
          <w:b/>
        </w:rPr>
        <w:t>4</w:t>
      </w:r>
      <w:r w:rsidRPr="00680896">
        <w:rPr>
          <w:rFonts w:ascii="Arial" w:hAnsi="Arial" w:cs="Arial"/>
          <w:b/>
        </w:rPr>
        <w:tab/>
        <w:t>20</w:t>
      </w:r>
      <w:r w:rsidR="008661D6">
        <w:rPr>
          <w:rFonts w:ascii="Arial" w:hAnsi="Arial" w:cs="Arial"/>
          <w:b/>
        </w:rPr>
        <w:t>1</w:t>
      </w:r>
      <w:r w:rsidR="000A2C2B">
        <w:rPr>
          <w:rFonts w:ascii="Arial" w:hAnsi="Arial" w:cs="Arial"/>
          <w:b/>
        </w:rPr>
        <w:t>3</w:t>
      </w:r>
    </w:p>
    <w:p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0A2C2B">
        <w:rPr>
          <w:rFonts w:ascii="Arial" w:hAnsi="Arial" w:cs="Arial"/>
          <w:b/>
        </w:rPr>
        <w:t>4</w:t>
      </w:r>
      <w:r w:rsidR="00491A7A">
        <w:rPr>
          <w:rFonts w:ascii="Arial" w:hAnsi="Arial" w:cs="Arial"/>
          <w:b/>
        </w:rPr>
        <w:tab/>
        <w:t>201</w:t>
      </w:r>
      <w:r w:rsidR="000A2C2B">
        <w:rPr>
          <w:rFonts w:ascii="Arial" w:hAnsi="Arial" w:cs="Arial"/>
          <w:b/>
        </w:rPr>
        <w:t>3</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t>3</w:t>
      </w:r>
      <w:r w:rsidRPr="00E044C5">
        <w:rPr>
          <w:rFonts w:ascii="Arial" w:hAnsi="Arial" w:cs="Arial"/>
        </w:rPr>
        <w:t>,</w:t>
      </w:r>
      <w:r w:rsidR="002F1E45">
        <w:rPr>
          <w:rFonts w:ascii="Arial" w:hAnsi="Arial" w:cs="Arial"/>
        </w:rPr>
        <w:t>108</w:t>
      </w:r>
      <w:r w:rsidR="00844A47">
        <w:rPr>
          <w:rFonts w:ascii="Arial" w:hAnsi="Arial" w:cs="Arial"/>
        </w:rPr>
        <w:t xml:space="preserve">                  3</w:t>
      </w:r>
      <w:r w:rsidRPr="00E044C5">
        <w:rPr>
          <w:rFonts w:ascii="Arial" w:hAnsi="Arial" w:cs="Arial"/>
        </w:rPr>
        <w:t>,</w:t>
      </w:r>
      <w:r w:rsidR="00844A47">
        <w:rPr>
          <w:rFonts w:ascii="Arial" w:hAnsi="Arial" w:cs="Arial"/>
        </w:rPr>
        <w:t>04</w:t>
      </w:r>
      <w:r w:rsidR="008661D6">
        <w:rPr>
          <w:rFonts w:ascii="Arial" w:hAnsi="Arial" w:cs="Arial"/>
        </w:rPr>
        <w:t>4</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r>
      <w:proofErr w:type="spellStart"/>
      <w:r w:rsidRPr="00E044C5">
        <w:rPr>
          <w:rFonts w:ascii="Arial" w:hAnsi="Arial" w:cs="Arial"/>
        </w:rPr>
        <w:t>Authorised</w:t>
      </w:r>
      <w:proofErr w:type="spellEnd"/>
      <w:r w:rsidRPr="00E044C5">
        <w:rPr>
          <w:rFonts w:ascii="Arial" w:hAnsi="Arial" w:cs="Arial"/>
        </w:rPr>
        <w:t>:</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0A2C2B">
        <w:rPr>
          <w:rFonts w:ascii="Arial" w:hAnsi="Arial" w:cs="Arial"/>
          <w:b/>
        </w:rPr>
        <w:t>4</w:t>
      </w:r>
      <w:r w:rsidRPr="00680896">
        <w:rPr>
          <w:rFonts w:ascii="Arial" w:hAnsi="Arial" w:cs="Arial"/>
          <w:b/>
        </w:rPr>
        <w:tab/>
        <w:t>20</w:t>
      </w:r>
      <w:r w:rsidR="006C5083">
        <w:rPr>
          <w:rFonts w:ascii="Arial" w:hAnsi="Arial" w:cs="Arial"/>
          <w:b/>
        </w:rPr>
        <w:t>1</w:t>
      </w:r>
      <w:r w:rsidR="000A2C2B">
        <w:rPr>
          <w:rFonts w:ascii="Arial" w:hAnsi="Arial" w:cs="Arial"/>
          <w:b/>
        </w:rPr>
        <w:t>3</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2F1E45">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1,000</w:t>
      </w:r>
      <w:r>
        <w:rPr>
          <w:rFonts w:ascii="Arial" w:hAnsi="Arial" w:cs="Arial"/>
        </w:rPr>
        <w:tab/>
        <w:t>Ordinary</w:t>
      </w:r>
      <w:r>
        <w:rPr>
          <w:rFonts w:ascii="Arial" w:hAnsi="Arial" w:cs="Arial"/>
        </w:rPr>
        <w:tab/>
        <w:t>£1</w:t>
      </w:r>
      <w:r>
        <w:rPr>
          <w:rFonts w:ascii="Arial" w:hAnsi="Arial" w:cs="Arial"/>
        </w:rPr>
        <w:tab/>
        <w:t>1,000</w:t>
      </w:r>
      <w:r>
        <w:rPr>
          <w:rFonts w:ascii="Arial" w:hAnsi="Arial" w:cs="Arial"/>
        </w:rPr>
        <w:tab/>
        <w:t>1</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0A2C2B">
        <w:rPr>
          <w:rFonts w:ascii="Arial" w:hAnsi="Arial" w:cs="Arial"/>
          <w:b/>
        </w:rPr>
        <w:t>4</w:t>
      </w:r>
      <w:r w:rsidRPr="00680896">
        <w:rPr>
          <w:rFonts w:ascii="Arial" w:hAnsi="Arial" w:cs="Arial"/>
          <w:b/>
        </w:rPr>
        <w:tab/>
        <w:t>20</w:t>
      </w:r>
      <w:r w:rsidR="00716B83">
        <w:rPr>
          <w:rFonts w:ascii="Arial" w:hAnsi="Arial" w:cs="Arial"/>
          <w:b/>
        </w:rPr>
        <w:t>1</w:t>
      </w:r>
      <w:r w:rsidR="000A2C2B">
        <w:rPr>
          <w:rFonts w:ascii="Arial" w:hAnsi="Arial" w:cs="Arial"/>
          <w:b/>
        </w:rPr>
        <w:t>3</w:t>
      </w: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495C0D">
        <w:rPr>
          <w:rFonts w:ascii="Arial" w:hAnsi="Arial" w:cs="Arial"/>
        </w:rPr>
        <w:t>791</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2F1E45">
        <w:rPr>
          <w:rFonts w:ascii="Arial" w:hAnsi="Arial" w:cs="Arial"/>
        </w:rPr>
        <w:t>791</w:t>
      </w:r>
      <w:r w:rsidRPr="00E044C5">
        <w:rPr>
          <w:rFonts w:ascii="Arial" w:hAnsi="Arial" w:cs="Arial"/>
        </w:rPr>
        <w:tab/>
      </w:r>
      <w:r w:rsidR="00844A47">
        <w:rPr>
          <w:rFonts w:ascii="Arial" w:hAnsi="Arial" w:cs="Arial"/>
        </w:rPr>
        <w:t>182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0A2C2B">
        <w:rPr>
          <w:rFonts w:ascii="Arial" w:hAnsi="Arial" w:cs="Arial"/>
          <w:b/>
        </w:rPr>
        <w:t>3</w:t>
      </w:r>
      <w:r w:rsidRPr="00E044C5">
        <w:rPr>
          <w:rFonts w:ascii="Arial" w:hAnsi="Arial" w:cs="Arial"/>
        </w:rPr>
        <w:tab/>
      </w:r>
      <w:r w:rsidR="005F5B97">
        <w:rPr>
          <w:rFonts w:ascii="Arial" w:hAnsi="Arial" w:cs="Arial"/>
        </w:rPr>
        <w:t>9</w:t>
      </w:r>
      <w:r w:rsidR="00D41D3E">
        <w:rPr>
          <w:rFonts w:ascii="Arial" w:hAnsi="Arial" w:cs="Arial"/>
        </w:rPr>
        <w:t>,</w:t>
      </w:r>
      <w:r w:rsidR="005F5B97">
        <w:rPr>
          <w:rFonts w:ascii="Arial" w:hAnsi="Arial" w:cs="Arial"/>
        </w:rPr>
        <w:t>344</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876D7D" w:rsidP="00207560">
            <w:pPr>
              <w:pStyle w:val="Number"/>
              <w:keepLines w:val="0"/>
              <w:tabs>
                <w:tab w:val="decimal" w:pos="6458"/>
              </w:tabs>
              <w:rPr>
                <w:rFonts w:ascii="Arial" w:hAnsi="Arial" w:cs="Arial"/>
                <w:color w:val="000000"/>
              </w:rPr>
            </w:pPr>
            <w:r>
              <w:rPr>
                <w:rFonts w:ascii="Arial" w:hAnsi="Arial" w:cs="Arial"/>
                <w:color w:val="000000"/>
              </w:rPr>
              <w:t>7</w:t>
            </w:r>
            <w:r w:rsidR="00207560">
              <w:rPr>
                <w:rFonts w:ascii="Arial" w:hAnsi="Arial" w:cs="Arial"/>
                <w:color w:val="000000"/>
              </w:rPr>
              <w:t>99</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0A2C2B">
        <w:rPr>
          <w:rFonts w:ascii="Arial" w:hAnsi="Arial" w:cs="Arial"/>
          <w:b/>
        </w:rPr>
        <w:t>4</w:t>
      </w:r>
      <w:r w:rsidRPr="00E044C5">
        <w:rPr>
          <w:rFonts w:ascii="Arial" w:hAnsi="Arial" w:cs="Arial"/>
        </w:rPr>
        <w:tab/>
      </w:r>
      <w:r w:rsidR="00876D7D">
        <w:rPr>
          <w:rFonts w:ascii="Arial" w:hAnsi="Arial" w:cs="Arial"/>
        </w:rPr>
        <w:t>10</w:t>
      </w:r>
      <w:r w:rsidR="00D41D3E">
        <w:rPr>
          <w:rFonts w:ascii="Arial" w:hAnsi="Arial" w:cs="Arial"/>
        </w:rPr>
        <w:t>,</w:t>
      </w:r>
      <w:r w:rsidR="00207560">
        <w:rPr>
          <w:rFonts w:ascii="Arial" w:hAnsi="Arial" w:cs="Arial"/>
        </w:rPr>
        <w:t>143</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9D4F60">
        <w:rPr>
          <w:rFonts w:ascii="Arial" w:hAnsi="Arial" w:cs="Arial"/>
          <w:color w:val="auto"/>
        </w:rPr>
        <w:t>4, there were 51</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8661D6">
        <w:rPr>
          <w:rFonts w:ascii="Arial" w:hAnsi="Arial" w:cs="Arial"/>
          <w:color w:val="auto"/>
        </w:rPr>
        <w:t>4</w:t>
      </w:r>
      <w:r w:rsidR="009D4F60">
        <w:rPr>
          <w:rFonts w:ascii="Arial" w:hAnsi="Arial" w:cs="Arial"/>
          <w:color w:val="auto"/>
        </w:rPr>
        <w:t>8</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9D4F60">
        <w:rPr>
          <w:rFonts w:ascii="Arial" w:hAnsi="Arial" w:cs="Arial"/>
          <w:color w:val="auto"/>
        </w:rPr>
        <w:t>2</w:t>
      </w:r>
      <w:r>
        <w:rPr>
          <w:rFonts w:ascii="Arial" w:hAnsi="Arial" w:cs="Arial"/>
          <w:color w:val="auto"/>
        </w:rPr>
        <w:t xml:space="preserve"> years used @ £4)     £</w:t>
      </w:r>
      <w:r w:rsidR="008661D6">
        <w:rPr>
          <w:rFonts w:ascii="Arial" w:hAnsi="Arial" w:cs="Arial"/>
          <w:color w:val="auto"/>
        </w:rPr>
        <w:t>5</w:t>
      </w:r>
      <w:r w:rsidR="009D4F60">
        <w:rPr>
          <w:rFonts w:ascii="Arial" w:hAnsi="Arial" w:cs="Arial"/>
          <w:color w:val="auto"/>
        </w:rPr>
        <w:t>2</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9 = £ 98</w:t>
      </w:r>
      <w:r w:rsidR="008661D6">
        <w:rPr>
          <w:rFonts w:ascii="Arial" w:hAnsi="Arial" w:cs="Arial"/>
          <w:color w:val="auto"/>
        </w:rPr>
        <w:t>8</w:t>
      </w:r>
    </w:p>
    <w:p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11</w:t>
      </w:r>
      <w:r w:rsidR="00B22499">
        <w:rPr>
          <w:rFonts w:ascii="Arial" w:hAnsi="Arial" w:cs="Arial"/>
          <w:color w:val="auto"/>
        </w:rPr>
        <w:t xml:space="preserve"> years used @ £4)     </w:t>
      </w:r>
      <w:r w:rsidR="009D4F60">
        <w:rPr>
          <w:rFonts w:ascii="Arial" w:hAnsi="Arial" w:cs="Arial"/>
          <w:color w:val="auto"/>
        </w:rPr>
        <w:t>£56</w:t>
      </w:r>
      <w:r>
        <w:rPr>
          <w:rFonts w:ascii="Arial" w:hAnsi="Arial" w:cs="Arial"/>
          <w:color w:val="auto"/>
        </w:rPr>
        <w:t xml:space="preserve"> x 3   = £ </w:t>
      </w:r>
      <w:r w:rsidR="00B113E0">
        <w:rPr>
          <w:rFonts w:ascii="Arial" w:hAnsi="Arial" w:cs="Arial"/>
          <w:color w:val="auto"/>
        </w:rPr>
        <w:t>1</w:t>
      </w:r>
      <w:r w:rsidR="009D4F60">
        <w:rPr>
          <w:rFonts w:ascii="Arial" w:hAnsi="Arial" w:cs="Arial"/>
          <w:color w:val="auto"/>
        </w:rPr>
        <w:t>68</w:t>
      </w:r>
    </w:p>
    <w:p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10</w:t>
      </w:r>
      <w:r w:rsidR="00B22499">
        <w:rPr>
          <w:rFonts w:ascii="Arial" w:hAnsi="Arial" w:cs="Arial"/>
          <w:color w:val="auto"/>
        </w:rPr>
        <w:t xml:space="preserve"> years used @ £4)     </w:t>
      </w:r>
      <w:r w:rsidR="00716B83">
        <w:rPr>
          <w:rFonts w:ascii="Arial" w:hAnsi="Arial" w:cs="Arial"/>
          <w:color w:val="auto"/>
        </w:rPr>
        <w:t>£</w:t>
      </w:r>
      <w:r w:rsidR="00B113E0">
        <w:rPr>
          <w:rFonts w:ascii="Arial" w:hAnsi="Arial" w:cs="Arial"/>
          <w:color w:val="auto"/>
        </w:rPr>
        <w:t>6</w:t>
      </w:r>
      <w:r w:rsidR="009D4F60">
        <w:rPr>
          <w:rFonts w:ascii="Arial" w:hAnsi="Arial" w:cs="Arial"/>
          <w:color w:val="auto"/>
        </w:rPr>
        <w:t>0</w:t>
      </w:r>
      <w:r w:rsidR="00716B83">
        <w:rPr>
          <w:rFonts w:ascii="Arial" w:hAnsi="Arial" w:cs="Arial"/>
          <w:color w:val="auto"/>
        </w:rPr>
        <w:t xml:space="preserve"> x 2   = £ 1</w:t>
      </w:r>
      <w:r w:rsidR="008661D6">
        <w:rPr>
          <w:rFonts w:ascii="Arial" w:hAnsi="Arial" w:cs="Arial"/>
          <w:color w:val="auto"/>
        </w:rPr>
        <w:t>2</w:t>
      </w:r>
      <w:r w:rsidR="009D4F60">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2006     5  life members joined  ( </w:t>
      </w:r>
      <w:r w:rsidR="009D4F60">
        <w:rPr>
          <w:rFonts w:ascii="Arial" w:hAnsi="Arial" w:cs="Arial"/>
          <w:color w:val="auto"/>
        </w:rPr>
        <w:t>9</w:t>
      </w:r>
      <w:r w:rsidR="00B22499">
        <w:rPr>
          <w:rFonts w:ascii="Arial" w:hAnsi="Arial" w:cs="Arial"/>
          <w:color w:val="auto"/>
        </w:rPr>
        <w:t xml:space="preserve"> years used @ £4)     </w:t>
      </w:r>
      <w:r w:rsidR="008661D6">
        <w:rPr>
          <w:rFonts w:ascii="Arial" w:hAnsi="Arial" w:cs="Arial"/>
          <w:color w:val="auto"/>
        </w:rPr>
        <w:t>£6</w:t>
      </w:r>
      <w:r w:rsidR="009D4F60">
        <w:rPr>
          <w:rFonts w:ascii="Arial" w:hAnsi="Arial" w:cs="Arial"/>
          <w:color w:val="auto"/>
        </w:rPr>
        <w:t>4</w:t>
      </w:r>
      <w:r w:rsidR="00716B83">
        <w:rPr>
          <w:rFonts w:ascii="Arial" w:hAnsi="Arial" w:cs="Arial"/>
          <w:color w:val="auto"/>
        </w:rPr>
        <w:t xml:space="preserve"> x 5   = £ 3</w:t>
      </w:r>
      <w:r w:rsidR="009D4F60">
        <w:rPr>
          <w:rFonts w:ascii="Arial" w:hAnsi="Arial" w:cs="Arial"/>
          <w:color w:val="auto"/>
        </w:rPr>
        <w:t>2</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9D4F60">
        <w:rPr>
          <w:rFonts w:ascii="Arial" w:hAnsi="Arial" w:cs="Arial"/>
          <w:color w:val="auto"/>
        </w:rPr>
        <w:t>8</w:t>
      </w:r>
      <w:r>
        <w:rPr>
          <w:rFonts w:ascii="Arial" w:hAnsi="Arial" w:cs="Arial"/>
          <w:color w:val="auto"/>
        </w:rPr>
        <w:t xml:space="preserve"> years used @ £4)     £</w:t>
      </w:r>
      <w:r w:rsidR="009D4F60">
        <w:rPr>
          <w:rFonts w:ascii="Arial" w:hAnsi="Arial" w:cs="Arial"/>
          <w:color w:val="auto"/>
        </w:rPr>
        <w:t>68 x 10 = £ 68</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( 3</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£88 x  1  = £ 88</w:t>
      </w:r>
    </w:p>
    <w:p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( 2</w:t>
      </w:r>
      <w:r>
        <w:rPr>
          <w:rFonts w:ascii="Arial" w:hAnsi="Arial" w:cs="Arial"/>
          <w:color w:val="auto"/>
        </w:rPr>
        <w:t xml:space="preserve"> year</w:t>
      </w:r>
      <w:r w:rsidR="009D4F60">
        <w:rPr>
          <w:rFonts w:ascii="Arial" w:hAnsi="Arial" w:cs="Arial"/>
          <w:color w:val="auto"/>
        </w:rPr>
        <w:t xml:space="preserve">s used @ £4)     </w:t>
      </w:r>
      <w:r>
        <w:rPr>
          <w:rFonts w:ascii="Arial" w:hAnsi="Arial" w:cs="Arial"/>
          <w:color w:val="auto"/>
        </w:rPr>
        <w:t>£9</w:t>
      </w:r>
      <w:r w:rsidR="009D4F60">
        <w:rPr>
          <w:rFonts w:ascii="Arial" w:hAnsi="Arial" w:cs="Arial"/>
          <w:color w:val="auto"/>
        </w:rPr>
        <w:t>2</w:t>
      </w:r>
      <w:r>
        <w:rPr>
          <w:rFonts w:ascii="Arial" w:hAnsi="Arial" w:cs="Arial"/>
          <w:color w:val="auto"/>
        </w:rPr>
        <w:t xml:space="preserve"> x 6 = </w:t>
      </w:r>
      <w:r w:rsidR="003E399C">
        <w:rPr>
          <w:rFonts w:ascii="Arial" w:hAnsi="Arial" w:cs="Arial"/>
          <w:color w:val="auto"/>
        </w:rPr>
        <w:t>£ 5</w:t>
      </w:r>
      <w:r w:rsidR="009D4F60">
        <w:rPr>
          <w:rFonts w:ascii="Arial" w:hAnsi="Arial" w:cs="Arial"/>
          <w:color w:val="auto"/>
        </w:rPr>
        <w:t>52</w:t>
      </w:r>
    </w:p>
    <w:p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( 1 year used @ £4)       £96 x 2 = £ 192</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 xml:space="preserve">Total creditors to be </w:t>
      </w:r>
      <w:proofErr w:type="spellStart"/>
      <w:r w:rsidR="003E399C">
        <w:rPr>
          <w:rFonts w:ascii="Arial" w:hAnsi="Arial" w:cs="Arial"/>
          <w:color w:val="auto"/>
        </w:rPr>
        <w:t>b/f</w:t>
      </w:r>
      <w:proofErr w:type="spellEnd"/>
      <w:r w:rsidR="003E399C">
        <w:rPr>
          <w:rFonts w:ascii="Arial" w:hAnsi="Arial" w:cs="Arial"/>
          <w:color w:val="auto"/>
        </w:rPr>
        <w:t xml:space="preserve">  £3</w:t>
      </w:r>
      <w:r w:rsidR="00463AA9">
        <w:rPr>
          <w:rFonts w:ascii="Arial" w:hAnsi="Arial" w:cs="Arial"/>
          <w:color w:val="auto"/>
        </w:rPr>
        <w:t>108</w:t>
      </w:r>
    </w:p>
    <w:p w:rsidR="006A46C0" w:rsidRDefault="006A46C0">
      <w:pPr>
        <w:keepLines w:val="0"/>
        <w:rPr>
          <w:rFonts w:ascii="Arial" w:hAnsi="Arial" w:cs="Arial"/>
          <w:color w:val="auto"/>
        </w:rPr>
      </w:pPr>
    </w:p>
    <w:p w:rsidR="006A46C0" w:rsidRDefault="006A46C0">
      <w:pPr>
        <w:keepLines w:val="0"/>
        <w:rPr>
          <w:rFonts w:ascii="Arial" w:hAnsi="Arial" w:cs="Arial"/>
          <w:b/>
          <w:color w:val="auto"/>
        </w:rPr>
      </w:pPr>
      <w:r>
        <w:rPr>
          <w:rFonts w:ascii="Arial" w:hAnsi="Arial" w:cs="Arial"/>
          <w:color w:val="auto"/>
        </w:rPr>
        <w:t xml:space="preserve">        11.       </w:t>
      </w:r>
      <w:r w:rsidRPr="006A46C0">
        <w:rPr>
          <w:rFonts w:ascii="Arial" w:hAnsi="Arial" w:cs="Arial"/>
          <w:b/>
          <w:color w:val="auto"/>
        </w:rPr>
        <w:t>RED ARMY FUND</w:t>
      </w:r>
    </w:p>
    <w:p w:rsidR="006A46C0" w:rsidRDefault="006A46C0">
      <w:pPr>
        <w:keepLines w:val="0"/>
        <w:rPr>
          <w:rFonts w:ascii="Arial" w:hAnsi="Arial" w:cs="Arial"/>
          <w:b/>
          <w:color w:val="auto"/>
        </w:rPr>
      </w:pPr>
    </w:p>
    <w:p w:rsidR="006A46C0" w:rsidRDefault="006A46C0">
      <w:pPr>
        <w:keepLines w:val="0"/>
        <w:rPr>
          <w:rFonts w:ascii="Arial" w:hAnsi="Arial" w:cs="Arial"/>
          <w:color w:val="auto"/>
        </w:rPr>
      </w:pPr>
      <w:r>
        <w:rPr>
          <w:rFonts w:ascii="Arial" w:hAnsi="Arial" w:cs="Arial"/>
          <w:b/>
          <w:color w:val="auto"/>
        </w:rPr>
        <w:t xml:space="preserve">                 </w:t>
      </w:r>
      <w:r>
        <w:rPr>
          <w:rFonts w:ascii="Arial" w:hAnsi="Arial" w:cs="Arial"/>
          <w:color w:val="auto"/>
        </w:rPr>
        <w:t>As at 31</w:t>
      </w:r>
      <w:r w:rsidRPr="006A46C0">
        <w:rPr>
          <w:rFonts w:ascii="Arial" w:hAnsi="Arial" w:cs="Arial"/>
          <w:color w:val="auto"/>
          <w:vertAlign w:val="superscript"/>
        </w:rPr>
        <w:t>st</w:t>
      </w:r>
      <w:r>
        <w:rPr>
          <w:rFonts w:ascii="Arial" w:hAnsi="Arial" w:cs="Arial"/>
          <w:color w:val="auto"/>
        </w:rPr>
        <w:t xml:space="preserve"> August 201</w:t>
      </w:r>
      <w:r w:rsidR="002250A6">
        <w:rPr>
          <w:rFonts w:ascii="Arial" w:hAnsi="Arial" w:cs="Arial"/>
          <w:color w:val="auto"/>
        </w:rPr>
        <w:t>4</w:t>
      </w:r>
      <w:r>
        <w:rPr>
          <w:rFonts w:ascii="Arial" w:hAnsi="Arial" w:cs="Arial"/>
          <w:color w:val="auto"/>
        </w:rPr>
        <w:t>, there was a balance on the account of £</w:t>
      </w:r>
      <w:r w:rsidR="008661D6">
        <w:rPr>
          <w:rFonts w:ascii="Arial" w:hAnsi="Arial" w:cs="Arial"/>
          <w:color w:val="auto"/>
        </w:rPr>
        <w:t>1</w:t>
      </w:r>
      <w:r w:rsidR="002250A6">
        <w:rPr>
          <w:rFonts w:ascii="Arial" w:hAnsi="Arial" w:cs="Arial"/>
          <w:color w:val="auto"/>
        </w:rPr>
        <w:t>2</w:t>
      </w:r>
      <w:r w:rsidR="008661D6">
        <w:rPr>
          <w:rFonts w:ascii="Arial" w:hAnsi="Arial" w:cs="Arial"/>
          <w:color w:val="auto"/>
        </w:rPr>
        <w:t>,</w:t>
      </w:r>
      <w:r w:rsidR="002250A6">
        <w:rPr>
          <w:rFonts w:ascii="Arial" w:hAnsi="Arial" w:cs="Arial"/>
          <w:color w:val="auto"/>
        </w:rPr>
        <w:t>486</w:t>
      </w:r>
      <w:r>
        <w:rPr>
          <w:rFonts w:ascii="Arial" w:hAnsi="Arial" w:cs="Arial"/>
          <w:color w:val="auto"/>
        </w:rPr>
        <w:t>.</w:t>
      </w:r>
      <w:r w:rsidR="002250A6">
        <w:rPr>
          <w:rFonts w:ascii="Arial" w:hAnsi="Arial" w:cs="Arial"/>
          <w:color w:val="auto"/>
        </w:rPr>
        <w:t>15</w:t>
      </w:r>
      <w:r>
        <w:rPr>
          <w:rFonts w:ascii="Arial" w:hAnsi="Arial" w:cs="Arial"/>
          <w:color w:val="auto"/>
        </w:rPr>
        <w:t>. These funds are ‘ring-fenced’ for the</w:t>
      </w:r>
    </w:p>
    <w:p w:rsidR="006A46C0" w:rsidRDefault="006A46C0">
      <w:pPr>
        <w:keepLines w:val="0"/>
        <w:rPr>
          <w:rFonts w:ascii="Arial" w:hAnsi="Arial" w:cs="Arial"/>
          <w:color w:val="auto"/>
        </w:rPr>
      </w:pPr>
      <w:r>
        <w:rPr>
          <w:rFonts w:ascii="Arial" w:hAnsi="Arial" w:cs="Arial"/>
          <w:color w:val="auto"/>
        </w:rPr>
        <w:t xml:space="preserve">        purposes of buying/paying for loans of players for </w:t>
      </w:r>
      <w:proofErr w:type="spellStart"/>
      <w:r>
        <w:rPr>
          <w:rFonts w:ascii="Arial" w:hAnsi="Arial" w:cs="Arial"/>
          <w:color w:val="auto"/>
        </w:rPr>
        <w:t>Swindon</w:t>
      </w:r>
      <w:proofErr w:type="spellEnd"/>
      <w:r>
        <w:rPr>
          <w:rFonts w:ascii="Arial" w:hAnsi="Arial" w:cs="Arial"/>
          <w:color w:val="auto"/>
        </w:rPr>
        <w:t xml:space="preserve"> Town Football Club, or if the </w:t>
      </w:r>
      <w:r w:rsidR="00777327">
        <w:rPr>
          <w:rFonts w:ascii="Arial" w:hAnsi="Arial" w:cs="Arial"/>
          <w:color w:val="auto"/>
        </w:rPr>
        <w:t>fund is ‘wound-up’, to use the</w:t>
      </w:r>
    </w:p>
    <w:p w:rsidR="00777327" w:rsidRDefault="00777327">
      <w:pPr>
        <w:keepLines w:val="0"/>
        <w:rPr>
          <w:rFonts w:ascii="Arial" w:hAnsi="Arial" w:cs="Arial"/>
          <w:color w:val="auto"/>
        </w:rPr>
      </w:pPr>
      <w:r>
        <w:rPr>
          <w:rFonts w:ascii="Arial" w:hAnsi="Arial" w:cs="Arial"/>
          <w:color w:val="auto"/>
        </w:rPr>
        <w:t xml:space="preserve">        funds towards the local community of </w:t>
      </w:r>
      <w:proofErr w:type="spellStart"/>
      <w:r>
        <w:rPr>
          <w:rFonts w:ascii="Arial" w:hAnsi="Arial" w:cs="Arial"/>
          <w:color w:val="auto"/>
        </w:rPr>
        <w:t>Swindon</w:t>
      </w:r>
      <w:proofErr w:type="spellEnd"/>
      <w:r>
        <w:rPr>
          <w:rFonts w:ascii="Arial" w:hAnsi="Arial" w:cs="Arial"/>
          <w:color w:val="auto"/>
        </w:rPr>
        <w:t xml:space="preserve"> football clubs. This fund cannot be used towards the running costs of the</w:t>
      </w:r>
    </w:p>
    <w:p w:rsidR="00777327" w:rsidRPr="006A46C0" w:rsidRDefault="00777327">
      <w:pPr>
        <w:keepLines w:val="0"/>
        <w:rPr>
          <w:rFonts w:ascii="Arial" w:hAnsi="Arial" w:cs="Arial"/>
          <w:color w:val="auto"/>
        </w:rPr>
      </w:pPr>
      <w:r>
        <w:rPr>
          <w:rFonts w:ascii="Arial" w:hAnsi="Arial" w:cs="Arial"/>
          <w:color w:val="auto"/>
        </w:rPr>
        <w:t xml:space="preserve">        Trust.</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proofErr w:type="spellStart"/>
      <w:r w:rsidRPr="00D70498">
        <w:rPr>
          <w:rFonts w:ascii="Arial" w:hAnsi="Arial" w:cs="Arial"/>
          <w:b/>
          <w:u w:val="single"/>
        </w:rPr>
        <w:lastRenderedPageBreak/>
        <w:t>Swindon</w:t>
      </w:r>
      <w:proofErr w:type="spellEnd"/>
      <w:r w:rsidRPr="00D70498">
        <w:rPr>
          <w:rFonts w:ascii="Arial" w:hAnsi="Arial" w:cs="Arial"/>
          <w:b/>
          <w:u w:val="single"/>
        </w:rPr>
        <w:t xml:space="preserve">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0A2C2B">
        <w:rPr>
          <w:rFonts w:ascii="Arial" w:hAnsi="Arial" w:cs="Arial"/>
          <w:b/>
          <w:u w:val="single"/>
        </w:rPr>
        <w:t>4</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0A2C2B">
        <w:rPr>
          <w:rFonts w:ascii="Arial" w:hAnsi="Arial" w:cs="Arial"/>
          <w:b/>
        </w:rPr>
        <w:t>4</w:t>
      </w:r>
      <w:r w:rsidRPr="00F60E05">
        <w:rPr>
          <w:rFonts w:ascii="Arial" w:hAnsi="Arial" w:cs="Arial"/>
          <w:b/>
        </w:rPr>
        <w:tab/>
        <w:t>31.8.</w:t>
      </w:r>
      <w:r w:rsidR="001E59A4">
        <w:rPr>
          <w:rFonts w:ascii="Arial" w:hAnsi="Arial" w:cs="Arial"/>
          <w:b/>
        </w:rPr>
        <w:t>1</w:t>
      </w:r>
      <w:r w:rsidR="000A2C2B">
        <w:rPr>
          <w:rFonts w:ascii="Arial" w:hAnsi="Arial" w:cs="Arial"/>
          <w:b/>
        </w:rPr>
        <w:t>3</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F56CCE">
        <w:rPr>
          <w:rFonts w:ascii="Arial" w:hAnsi="Arial" w:cs="Arial"/>
        </w:rPr>
        <w:t>335</w:t>
      </w:r>
      <w:r w:rsidRPr="00E044C5">
        <w:rPr>
          <w:rFonts w:ascii="Arial" w:hAnsi="Arial" w:cs="Arial"/>
        </w:rPr>
        <w:tab/>
      </w:r>
      <w:r w:rsidR="00D61263">
        <w:rPr>
          <w:rFonts w:ascii="Arial" w:hAnsi="Arial" w:cs="Arial"/>
        </w:rPr>
        <w:t>738</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D71C4F">
        <w:rPr>
          <w:rFonts w:ascii="Arial" w:hAnsi="Arial" w:cs="Arial"/>
        </w:rPr>
        <w:t>1</w:t>
      </w:r>
      <w:r w:rsidR="00D41D3E">
        <w:rPr>
          <w:rFonts w:ascii="Arial" w:hAnsi="Arial" w:cs="Arial"/>
        </w:rPr>
        <w:t>,</w:t>
      </w:r>
      <w:r w:rsidR="00D71C4F">
        <w:rPr>
          <w:rFonts w:ascii="Arial" w:hAnsi="Arial" w:cs="Arial"/>
        </w:rPr>
        <w:t>703</w:t>
      </w:r>
      <w:r w:rsidR="00716B83">
        <w:rPr>
          <w:rFonts w:ascii="Arial" w:hAnsi="Arial" w:cs="Arial"/>
        </w:rPr>
        <w:t xml:space="preserve">                                         </w:t>
      </w:r>
      <w:r w:rsidR="00D61263">
        <w:rPr>
          <w:rFonts w:ascii="Arial" w:hAnsi="Arial" w:cs="Arial"/>
        </w:rPr>
        <w:t xml:space="preserve"> 2</w:t>
      </w:r>
      <w:r w:rsidRPr="00E044C5">
        <w:rPr>
          <w:rFonts w:ascii="Arial" w:hAnsi="Arial" w:cs="Arial"/>
        </w:rPr>
        <w:t>,</w:t>
      </w:r>
      <w:r w:rsidR="00D61263">
        <w:rPr>
          <w:rFonts w:ascii="Arial" w:hAnsi="Arial" w:cs="Arial"/>
        </w:rPr>
        <w:t>635</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F56CCE" w:rsidP="00F56CCE">
            <w:pPr>
              <w:pStyle w:val="Number"/>
              <w:keepLines w:val="0"/>
              <w:tabs>
                <w:tab w:val="decimal" w:pos="1448"/>
              </w:tabs>
              <w:rPr>
                <w:rFonts w:ascii="Arial" w:hAnsi="Arial" w:cs="Arial"/>
                <w:color w:val="000000"/>
              </w:rPr>
            </w:pPr>
            <w:r>
              <w:rPr>
                <w:rFonts w:ascii="Arial" w:hAnsi="Arial" w:cs="Arial"/>
                <w:color w:val="000000"/>
              </w:rPr>
              <w:t>2</w:t>
            </w:r>
            <w:r w:rsidR="00D41D3E">
              <w:rPr>
                <w:rFonts w:ascii="Arial" w:hAnsi="Arial" w:cs="Arial"/>
                <w:color w:val="000000"/>
              </w:rPr>
              <w:t>,</w:t>
            </w:r>
            <w:r>
              <w:rPr>
                <w:rFonts w:ascii="Arial" w:hAnsi="Arial" w:cs="Arial"/>
                <w:color w:val="000000"/>
              </w:rPr>
              <w:t>038</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D61263" w:rsidP="00D61263">
            <w:pPr>
              <w:pStyle w:val="Number"/>
              <w:keepLines w:val="0"/>
              <w:tabs>
                <w:tab w:val="decimal" w:pos="1448"/>
              </w:tabs>
              <w:rPr>
                <w:rFonts w:ascii="Arial" w:hAnsi="Arial" w:cs="Arial"/>
                <w:color w:val="000000"/>
              </w:rPr>
            </w:pPr>
            <w:r>
              <w:rPr>
                <w:rFonts w:ascii="Arial" w:hAnsi="Arial" w:cs="Arial"/>
                <w:color w:val="000000"/>
              </w:rPr>
              <w:t>3</w:t>
            </w:r>
            <w:r w:rsidR="00B12CDA" w:rsidRPr="00E044C5">
              <w:rPr>
                <w:rFonts w:ascii="Arial" w:hAnsi="Arial" w:cs="Arial"/>
                <w:color w:val="000000"/>
              </w:rPr>
              <w:t>,</w:t>
            </w:r>
            <w:r>
              <w:rPr>
                <w:rFonts w:ascii="Arial" w:hAnsi="Arial" w:cs="Arial"/>
                <w:color w:val="000000"/>
              </w:rPr>
              <w:t>373</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31</w:t>
      </w:r>
      <w:r w:rsidR="00491A7A">
        <w:rPr>
          <w:rFonts w:ascii="Arial" w:hAnsi="Arial" w:cs="Arial"/>
        </w:rPr>
        <w:t xml:space="preserve">                                                 </w:t>
      </w:r>
      <w:r w:rsidR="008E26C4">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8258A1">
        <w:rPr>
          <w:rFonts w:ascii="Arial" w:hAnsi="Arial" w:cs="Arial"/>
        </w:rPr>
        <w:t>1</w:t>
      </w:r>
      <w:r w:rsidR="00D71C4F">
        <w:rPr>
          <w:rFonts w:ascii="Arial" w:hAnsi="Arial" w:cs="Arial"/>
        </w:rPr>
        <w:t>8</w:t>
      </w:r>
      <w:r w:rsidRPr="00E044C5">
        <w:rPr>
          <w:rFonts w:ascii="Arial" w:hAnsi="Arial" w:cs="Arial"/>
        </w:rPr>
        <w:tab/>
      </w:r>
      <w:r w:rsidR="00D61263">
        <w:rPr>
          <w:rFonts w:ascii="Arial" w:hAnsi="Arial" w:cs="Arial"/>
        </w:rPr>
        <w:t>13</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D71C4F" w:rsidP="00207560">
            <w:pPr>
              <w:pStyle w:val="Number"/>
              <w:keepLines w:val="0"/>
              <w:tabs>
                <w:tab w:val="decimal" w:pos="1448"/>
              </w:tabs>
              <w:rPr>
                <w:rFonts w:ascii="Arial" w:hAnsi="Arial" w:cs="Arial"/>
                <w:color w:val="000000"/>
              </w:rPr>
            </w:pPr>
            <w:r>
              <w:rPr>
                <w:rFonts w:ascii="Arial" w:hAnsi="Arial" w:cs="Arial"/>
                <w:color w:val="000000"/>
              </w:rPr>
              <w:t>4</w:t>
            </w:r>
            <w:r w:rsidR="00207560">
              <w:rPr>
                <w:rFonts w:ascii="Arial" w:hAnsi="Arial" w:cs="Arial"/>
                <w:color w:val="000000"/>
              </w:rPr>
              <w:t>9</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D61263" w:rsidP="008E26C4">
            <w:pPr>
              <w:pStyle w:val="Number"/>
              <w:keepLines w:val="0"/>
              <w:tabs>
                <w:tab w:val="decimal" w:pos="1448"/>
              </w:tabs>
              <w:rPr>
                <w:rFonts w:ascii="Arial" w:hAnsi="Arial" w:cs="Arial"/>
                <w:color w:val="000000"/>
              </w:rPr>
            </w:pPr>
            <w:r>
              <w:rPr>
                <w:rFonts w:ascii="Arial" w:hAnsi="Arial" w:cs="Arial"/>
                <w:color w:val="000000"/>
              </w:rPr>
              <w:t>13</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71C4F">
        <w:rPr>
          <w:rFonts w:ascii="Arial" w:hAnsi="Arial" w:cs="Arial"/>
        </w:rPr>
        <w:t>2</w:t>
      </w:r>
      <w:r w:rsidR="00D41D3E">
        <w:rPr>
          <w:rFonts w:ascii="Arial" w:hAnsi="Arial" w:cs="Arial"/>
        </w:rPr>
        <w:t>,</w:t>
      </w:r>
      <w:r w:rsidR="00207560">
        <w:rPr>
          <w:rFonts w:ascii="Arial" w:hAnsi="Arial" w:cs="Arial"/>
        </w:rPr>
        <w:t>087</w:t>
      </w:r>
      <w:r w:rsidRPr="00E044C5">
        <w:rPr>
          <w:rFonts w:ascii="Arial" w:hAnsi="Arial" w:cs="Arial"/>
        </w:rPr>
        <w:tab/>
      </w:r>
      <w:r w:rsidR="00D61263">
        <w:rPr>
          <w:rFonts w:ascii="Arial" w:hAnsi="Arial" w:cs="Arial"/>
        </w:rPr>
        <w:t>3</w:t>
      </w:r>
      <w:r w:rsidRPr="00E044C5">
        <w:rPr>
          <w:rFonts w:ascii="Arial" w:hAnsi="Arial" w:cs="Arial"/>
        </w:rPr>
        <w:t>,</w:t>
      </w:r>
      <w:r w:rsidR="00D61263">
        <w:rPr>
          <w:rFonts w:ascii="Arial" w:hAnsi="Arial" w:cs="Arial"/>
        </w:rPr>
        <w:t>386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B12CDA" w:rsidRPr="00E044C5">
        <w:rPr>
          <w:rFonts w:ascii="Arial" w:hAnsi="Arial" w:cs="Arial"/>
        </w:rPr>
        <w:tab/>
      </w:r>
      <w:r>
        <w:rPr>
          <w:rFonts w:ascii="Arial" w:hAnsi="Arial" w:cs="Arial"/>
        </w:rPr>
        <w:t>200                                                  -</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 and stationery</w:t>
      </w:r>
      <w:r w:rsidRPr="00E044C5">
        <w:rPr>
          <w:rFonts w:ascii="Arial" w:hAnsi="Arial" w:cs="Arial"/>
        </w:rPr>
        <w:tab/>
      </w:r>
      <w:r w:rsidR="007554FC">
        <w:rPr>
          <w:rFonts w:ascii="Arial" w:hAnsi="Arial" w:cs="Arial"/>
        </w:rPr>
        <w:t>444</w:t>
      </w:r>
      <w:r w:rsidRPr="00E044C5">
        <w:rPr>
          <w:rFonts w:ascii="Arial" w:hAnsi="Arial" w:cs="Arial"/>
        </w:rPr>
        <w:tab/>
      </w:r>
      <w:r w:rsidR="007F6505">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Sponsorship costs</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471</w:t>
      </w:r>
      <w:r w:rsidR="002C41D5">
        <w:rPr>
          <w:rFonts w:ascii="Arial" w:hAnsi="Arial" w:cs="Arial"/>
        </w:rPr>
        <w:t xml:space="preserve">      </w:t>
      </w:r>
      <w:r w:rsidR="004A6F7B">
        <w:rPr>
          <w:rFonts w:ascii="Arial" w:hAnsi="Arial" w:cs="Arial"/>
        </w:rPr>
        <w:t xml:space="preserve">                                        </w:t>
      </w:r>
      <w:r w:rsidR="007F6505">
        <w:rPr>
          <w:rFonts w:ascii="Arial" w:hAnsi="Arial" w:cs="Arial"/>
        </w:rPr>
        <w:t>3</w:t>
      </w:r>
      <w:r w:rsidR="00D61263">
        <w:rPr>
          <w:rFonts w:ascii="Arial" w:hAnsi="Arial" w:cs="Arial"/>
        </w:rPr>
        <w:t>6</w:t>
      </w:r>
      <w:r w:rsidR="008E26C4">
        <w:rPr>
          <w:rFonts w:ascii="Arial" w:hAnsi="Arial" w:cs="Arial"/>
        </w:rPr>
        <w:t>0</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Loss on </w:t>
      </w:r>
      <w:r w:rsidR="001E59A4">
        <w:rPr>
          <w:rFonts w:ascii="Arial" w:hAnsi="Arial" w:cs="Arial"/>
        </w:rPr>
        <w:t>shares revaluation</w:t>
      </w:r>
      <w:r>
        <w:rPr>
          <w:rFonts w:ascii="Arial" w:hAnsi="Arial" w:cs="Arial"/>
        </w:rPr>
        <w:t xml:space="preserve">                                                      </w:t>
      </w:r>
      <w:r w:rsidR="008258A1">
        <w:rPr>
          <w:rFonts w:ascii="Arial" w:hAnsi="Arial" w:cs="Arial"/>
        </w:rPr>
        <w:t xml:space="preserve">        - </w:t>
      </w:r>
      <w:r>
        <w:rPr>
          <w:rFonts w:ascii="Arial" w:hAnsi="Arial" w:cs="Arial"/>
        </w:rPr>
        <w:t xml:space="preserve">               </w:t>
      </w:r>
      <w:r w:rsidR="008E26C4">
        <w:rPr>
          <w:rFonts w:ascii="Arial" w:hAnsi="Arial" w:cs="Arial"/>
        </w:rPr>
        <w:t xml:space="preserve">                           </w:t>
      </w:r>
      <w:r w:rsidR="00D61263">
        <w:rPr>
          <w:rFonts w:ascii="Arial" w:hAnsi="Arial" w:cs="Arial"/>
        </w:rPr>
        <w:t xml:space="preserve">        -</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15</w:t>
      </w:r>
      <w:r>
        <w:rPr>
          <w:rFonts w:ascii="Arial" w:hAnsi="Arial" w:cs="Arial"/>
        </w:rPr>
        <w:t xml:space="preserve">5                                              </w:t>
      </w:r>
      <w:r w:rsidR="007F6505">
        <w:rPr>
          <w:rFonts w:ascii="Arial" w:hAnsi="Arial" w:cs="Arial"/>
        </w:rPr>
        <w:t>105</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07560" w:rsidP="00207560">
            <w:pPr>
              <w:pStyle w:val="Number"/>
              <w:keepLines w:val="0"/>
              <w:tabs>
                <w:tab w:val="decimal" w:pos="1448"/>
              </w:tabs>
              <w:rPr>
                <w:rFonts w:ascii="Arial" w:hAnsi="Arial" w:cs="Arial"/>
                <w:color w:val="000000"/>
              </w:rPr>
            </w:pPr>
            <w:r>
              <w:rPr>
                <w:rFonts w:ascii="Arial" w:hAnsi="Arial" w:cs="Arial"/>
                <w:color w:val="000000"/>
              </w:rPr>
              <w:t>1,270</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D61263" w:rsidP="008E26C4">
            <w:pPr>
              <w:pStyle w:val="Number"/>
              <w:keepLines w:val="0"/>
              <w:tabs>
                <w:tab w:val="decimal" w:pos="1448"/>
              </w:tabs>
              <w:rPr>
                <w:rFonts w:ascii="Arial" w:hAnsi="Arial" w:cs="Arial"/>
                <w:color w:val="000000"/>
              </w:rPr>
            </w:pPr>
            <w:r>
              <w:rPr>
                <w:rFonts w:ascii="Arial" w:hAnsi="Arial" w:cs="Arial"/>
                <w:color w:val="000000"/>
              </w:rPr>
              <w:t>465</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207560">
        <w:rPr>
          <w:rFonts w:ascii="Arial" w:hAnsi="Arial" w:cs="Arial"/>
        </w:rPr>
        <w:t>817</w:t>
      </w:r>
      <w:r w:rsidRPr="00E044C5">
        <w:rPr>
          <w:rFonts w:ascii="Arial" w:hAnsi="Arial" w:cs="Arial"/>
        </w:rPr>
        <w:tab/>
      </w:r>
      <w:r w:rsidR="00D61263">
        <w:rPr>
          <w:rFonts w:ascii="Arial" w:hAnsi="Arial" w:cs="Arial"/>
        </w:rPr>
        <w:t>2</w:t>
      </w:r>
      <w:r w:rsidRPr="00E044C5">
        <w:rPr>
          <w:rFonts w:ascii="Arial" w:hAnsi="Arial" w:cs="Arial"/>
        </w:rPr>
        <w:t>,</w:t>
      </w:r>
      <w:r w:rsidR="00D61263">
        <w:rPr>
          <w:rFonts w:ascii="Arial" w:hAnsi="Arial" w:cs="Arial"/>
        </w:rPr>
        <w:t>921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D71C4F">
        <w:rPr>
          <w:rFonts w:ascii="Arial" w:hAnsi="Arial" w:cs="Arial"/>
        </w:rPr>
        <w:t>18</w:t>
      </w:r>
      <w:r w:rsidRPr="00E044C5">
        <w:rPr>
          <w:rFonts w:ascii="Arial" w:hAnsi="Arial" w:cs="Arial"/>
        </w:rPr>
        <w:tab/>
      </w:r>
      <w:r w:rsidR="00D61263">
        <w:rPr>
          <w:rFonts w:ascii="Arial" w:hAnsi="Arial" w:cs="Arial"/>
        </w:rPr>
        <w:t>100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CC7175">
        <w:rPr>
          <w:rFonts w:ascii="Arial" w:hAnsi="Arial" w:cs="Arial"/>
        </w:rPr>
        <w:t>7</w:t>
      </w:r>
      <w:r w:rsidR="00207560">
        <w:rPr>
          <w:rFonts w:ascii="Arial" w:hAnsi="Arial" w:cs="Arial"/>
        </w:rPr>
        <w:t>99</w:t>
      </w:r>
      <w:r w:rsidRPr="00E044C5">
        <w:rPr>
          <w:rFonts w:ascii="Arial" w:hAnsi="Arial" w:cs="Arial"/>
        </w:rPr>
        <w:tab/>
      </w:r>
      <w:r w:rsidR="00D61263">
        <w:rPr>
          <w:rFonts w:ascii="Arial" w:hAnsi="Arial" w:cs="Arial"/>
        </w:rPr>
        <w:t>2</w:t>
      </w:r>
      <w:r w:rsidR="00483326">
        <w:rPr>
          <w:rFonts w:ascii="Arial" w:hAnsi="Arial" w:cs="Arial"/>
        </w:rPr>
        <w:t>,</w:t>
      </w:r>
      <w:r w:rsidR="00D61263">
        <w:rPr>
          <w:rFonts w:ascii="Arial" w:hAnsi="Arial" w:cs="Arial"/>
        </w:rPr>
        <w:t>821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2C41D5">
        <w:trPr>
          <w:gridBefore w:val="2"/>
          <w:wBefore w:w="1450" w:type="dxa"/>
        </w:trPr>
        <w:tc>
          <w:tcPr>
            <w:tcW w:w="723" w:type="dxa"/>
            <w:gridSpan w:val="2"/>
            <w:tcBorders>
              <w:top w:val="single" w:sz="6" w:space="0" w:color="auto"/>
              <w:left w:val="nil"/>
              <w:bottom w:val="nil"/>
              <w:right w:val="nil"/>
            </w:tcBorders>
          </w:tcPr>
          <w:p w:rsidR="00B12CDA" w:rsidRPr="00E044C5" w:rsidRDefault="004A6F7B" w:rsidP="00207560">
            <w:pPr>
              <w:pStyle w:val="Number"/>
              <w:keepLines w:val="0"/>
              <w:ind w:right="-149"/>
              <w:rPr>
                <w:rFonts w:ascii="Arial" w:hAnsi="Arial" w:cs="Arial"/>
                <w:color w:val="000000"/>
              </w:rPr>
            </w:pPr>
            <w:r>
              <w:rPr>
                <w:rFonts w:ascii="Arial" w:hAnsi="Arial" w:cs="Arial"/>
                <w:color w:val="000000"/>
              </w:rPr>
              <w:t xml:space="preserve"> </w:t>
            </w:r>
            <w:r w:rsidR="00CC7175">
              <w:rPr>
                <w:rFonts w:ascii="Arial" w:hAnsi="Arial" w:cs="Arial"/>
                <w:color w:val="000000"/>
              </w:rPr>
              <w:t xml:space="preserve">   7</w:t>
            </w:r>
            <w:r w:rsidR="00207560">
              <w:rPr>
                <w:rFonts w:ascii="Arial" w:hAnsi="Arial" w:cs="Arial"/>
                <w:color w:val="000000"/>
              </w:rPr>
              <w:t>99</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D61263">
            <w:pPr>
              <w:pStyle w:val="Number"/>
              <w:keepLines w:val="0"/>
              <w:rPr>
                <w:rFonts w:ascii="Arial" w:hAnsi="Arial" w:cs="Arial"/>
                <w:color w:val="000000"/>
              </w:rPr>
            </w:pPr>
            <w:r>
              <w:rPr>
                <w:rFonts w:ascii="Arial" w:hAnsi="Arial" w:cs="Arial"/>
                <w:color w:val="000000"/>
              </w:rPr>
              <w:t xml:space="preserve">  </w:t>
            </w:r>
            <w:r w:rsidR="00D61263">
              <w:rPr>
                <w:rFonts w:ascii="Arial" w:hAnsi="Arial" w:cs="Arial"/>
                <w:color w:val="000000"/>
              </w:rPr>
              <w:t>2</w:t>
            </w:r>
            <w:r w:rsidR="00483326">
              <w:rPr>
                <w:rFonts w:ascii="Arial" w:hAnsi="Arial" w:cs="Arial"/>
                <w:color w:val="000000"/>
              </w:rPr>
              <w:t>,</w:t>
            </w:r>
            <w:r w:rsidR="00D61263">
              <w:rPr>
                <w:rFonts w:ascii="Arial" w:hAnsi="Arial" w:cs="Arial"/>
                <w:color w:val="000000"/>
              </w:rPr>
              <w:t>821</w:t>
            </w:r>
          </w:p>
        </w:tc>
      </w:tr>
      <w:tr w:rsidR="00B12CDA" w:rsidRPr="00E044C5" w:rsidTr="002C41D5">
        <w:trPr>
          <w:gridBefore w:val="2"/>
          <w:wBefore w:w="1450" w:type="dxa"/>
        </w:trPr>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40" w:rsidRDefault="00831E40">
      <w:r>
        <w:separator/>
      </w:r>
    </w:p>
  </w:endnote>
  <w:endnote w:type="continuationSeparator" w:id="0">
    <w:p w:rsidR="00831E40" w:rsidRDefault="008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54FC" w:rsidRDefault="007554FC"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11</w:t>
    </w:r>
    <w:r>
      <w:rPr>
        <w:rStyle w:val="PageNumber"/>
      </w:rPr>
      <w:fldChar w:fldCharType="end"/>
    </w:r>
    <w:r>
      <w:tab/>
      <w:t>continued...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13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s>
      <w:ind w:left="438" w:right="438"/>
    </w:pPr>
  </w:p>
  <w:p w:rsidR="007554FC" w:rsidRDefault="007554FC">
    <w:pPr>
      <w:keepLines w:val="0"/>
      <w:tabs>
        <w:tab w:val="left" w:pos="438"/>
      </w:tabs>
      <w:ind w:left="438" w:right="438"/>
    </w:pPr>
  </w:p>
  <w:p w:rsidR="007554FC" w:rsidRDefault="007554FC">
    <w:pPr>
      <w:keepLines w:val="0"/>
      <w:tabs>
        <w:tab w:val="left" w:pos="438"/>
        <w:tab w:val="center" w:pos="5580"/>
      </w:tabs>
      <w:ind w:left="438" w:right="438"/>
    </w:pPr>
    <w:r>
      <w:tab/>
      <w:t>This page does not form part of the statutory financial statements</w:t>
    </w:r>
  </w:p>
  <w:p w:rsidR="007554FC" w:rsidRDefault="007554FC">
    <w:pPr>
      <w:keepLines w:val="0"/>
      <w:tabs>
        <w:tab w:val="left" w:pos="438"/>
      </w:tabs>
      <w:ind w:left="438" w:right="438"/>
    </w:pPr>
  </w:p>
  <w:p w:rsidR="007554FC" w:rsidRDefault="007554FC">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54FC" w:rsidRDefault="007554FC"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4</w:t>
    </w:r>
    <w:r>
      <w:rPr>
        <w:rStyle w:val="PageNumber"/>
      </w:rPr>
      <w:fldChar w:fldCharType="end"/>
    </w:r>
  </w:p>
  <w:p w:rsidR="007554FC" w:rsidRDefault="007554FC">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 w:val="center" w:pos="5645"/>
      </w:tabs>
      <w:ind w:left="438" w:right="438"/>
    </w:pPr>
    <w:r>
      <w:tab/>
      <w:t>The notes form part of these financial statements</w:t>
    </w:r>
  </w:p>
  <w:p w:rsidR="007554FC" w:rsidRDefault="007554FC">
    <w:pPr>
      <w:keepLines w:val="0"/>
      <w:tabs>
        <w:tab w:val="left" w:pos="438"/>
      </w:tabs>
      <w:ind w:left="438" w:right="438"/>
    </w:pPr>
  </w:p>
  <w:p w:rsidR="007554FC" w:rsidRDefault="007554FC">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FC" w:rsidRDefault="007554FC">
    <w:pPr>
      <w:keepLines w:val="0"/>
      <w:tabs>
        <w:tab w:val="left" w:pos="438"/>
      </w:tabs>
      <w:ind w:left="438" w:right="438"/>
    </w:pPr>
  </w:p>
  <w:p w:rsidR="007554FC" w:rsidRDefault="007554FC">
    <w:pPr>
      <w:keepLines w:val="0"/>
      <w:tabs>
        <w:tab w:val="left" w:pos="438"/>
        <w:tab w:val="center" w:pos="5645"/>
      </w:tabs>
      <w:ind w:left="438" w:right="438"/>
    </w:pPr>
    <w:r>
      <w:tab/>
      <w:t>The notes form part of these financial statements</w:t>
    </w:r>
  </w:p>
  <w:p w:rsidR="007554FC" w:rsidRDefault="007554FC">
    <w:pPr>
      <w:keepLines w:val="0"/>
      <w:tabs>
        <w:tab w:val="left" w:pos="438"/>
      </w:tabs>
      <w:ind w:left="438" w:right="438"/>
    </w:pPr>
  </w:p>
  <w:p w:rsidR="007554FC" w:rsidRDefault="007554FC">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8365F5">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40" w:rsidRDefault="00831E40">
      <w:r>
        <w:separator/>
      </w:r>
    </w:p>
  </w:footnote>
  <w:footnote w:type="continuationSeparator" w:id="0">
    <w:p w:rsidR="00831E40" w:rsidRDefault="0083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41287"/>
    <w:rsid w:val="000451D5"/>
    <w:rsid w:val="00061522"/>
    <w:rsid w:val="0006303A"/>
    <w:rsid w:val="00071A7D"/>
    <w:rsid w:val="00084480"/>
    <w:rsid w:val="00084E7B"/>
    <w:rsid w:val="000A2C2B"/>
    <w:rsid w:val="000B4FCD"/>
    <w:rsid w:val="000D5B6D"/>
    <w:rsid w:val="000F7C63"/>
    <w:rsid w:val="000F7DE3"/>
    <w:rsid w:val="00117283"/>
    <w:rsid w:val="001320E3"/>
    <w:rsid w:val="00134650"/>
    <w:rsid w:val="00142802"/>
    <w:rsid w:val="001539C6"/>
    <w:rsid w:val="00157577"/>
    <w:rsid w:val="001735E2"/>
    <w:rsid w:val="00176BE3"/>
    <w:rsid w:val="00194798"/>
    <w:rsid w:val="001A2034"/>
    <w:rsid w:val="001A23EA"/>
    <w:rsid w:val="001B5F11"/>
    <w:rsid w:val="001D1591"/>
    <w:rsid w:val="001D433F"/>
    <w:rsid w:val="001E59A4"/>
    <w:rsid w:val="001F48A3"/>
    <w:rsid w:val="001F7E07"/>
    <w:rsid w:val="00202E11"/>
    <w:rsid w:val="00207560"/>
    <w:rsid w:val="002122D0"/>
    <w:rsid w:val="00223434"/>
    <w:rsid w:val="002250A6"/>
    <w:rsid w:val="00237AC0"/>
    <w:rsid w:val="002677A1"/>
    <w:rsid w:val="0027007A"/>
    <w:rsid w:val="00287F8F"/>
    <w:rsid w:val="002A3ADA"/>
    <w:rsid w:val="002A7CFE"/>
    <w:rsid w:val="002B4093"/>
    <w:rsid w:val="002B4356"/>
    <w:rsid w:val="002B5B92"/>
    <w:rsid w:val="002C41D5"/>
    <w:rsid w:val="002F1E45"/>
    <w:rsid w:val="00305C3D"/>
    <w:rsid w:val="00322AB6"/>
    <w:rsid w:val="00324F8D"/>
    <w:rsid w:val="00350594"/>
    <w:rsid w:val="00356E85"/>
    <w:rsid w:val="00371153"/>
    <w:rsid w:val="003767DA"/>
    <w:rsid w:val="00376E63"/>
    <w:rsid w:val="00391350"/>
    <w:rsid w:val="00396214"/>
    <w:rsid w:val="003B393C"/>
    <w:rsid w:val="003B71FE"/>
    <w:rsid w:val="003C3437"/>
    <w:rsid w:val="003E399C"/>
    <w:rsid w:val="003E5196"/>
    <w:rsid w:val="003F08CC"/>
    <w:rsid w:val="003F69F0"/>
    <w:rsid w:val="00403B4E"/>
    <w:rsid w:val="00406822"/>
    <w:rsid w:val="00414D8C"/>
    <w:rsid w:val="00431120"/>
    <w:rsid w:val="0043384A"/>
    <w:rsid w:val="00444E9B"/>
    <w:rsid w:val="0045386A"/>
    <w:rsid w:val="00463AA9"/>
    <w:rsid w:val="004669B6"/>
    <w:rsid w:val="00483326"/>
    <w:rsid w:val="00491A7A"/>
    <w:rsid w:val="00495C0D"/>
    <w:rsid w:val="004A6F7B"/>
    <w:rsid w:val="004B4530"/>
    <w:rsid w:val="004B5D6E"/>
    <w:rsid w:val="004C4C79"/>
    <w:rsid w:val="0050240F"/>
    <w:rsid w:val="0050781B"/>
    <w:rsid w:val="00522FC9"/>
    <w:rsid w:val="00524419"/>
    <w:rsid w:val="0053088F"/>
    <w:rsid w:val="00544CB9"/>
    <w:rsid w:val="00547D00"/>
    <w:rsid w:val="005504B7"/>
    <w:rsid w:val="00580010"/>
    <w:rsid w:val="005A6EF0"/>
    <w:rsid w:val="005C615F"/>
    <w:rsid w:val="005D4259"/>
    <w:rsid w:val="005F5B97"/>
    <w:rsid w:val="005F7E6A"/>
    <w:rsid w:val="00606713"/>
    <w:rsid w:val="00607719"/>
    <w:rsid w:val="0061082C"/>
    <w:rsid w:val="0061543C"/>
    <w:rsid w:val="00626365"/>
    <w:rsid w:val="00655412"/>
    <w:rsid w:val="00671355"/>
    <w:rsid w:val="00675E88"/>
    <w:rsid w:val="00680896"/>
    <w:rsid w:val="006808A0"/>
    <w:rsid w:val="006821AD"/>
    <w:rsid w:val="006A189F"/>
    <w:rsid w:val="006A46C0"/>
    <w:rsid w:val="006B173B"/>
    <w:rsid w:val="006B41E1"/>
    <w:rsid w:val="006C3AC5"/>
    <w:rsid w:val="006C5083"/>
    <w:rsid w:val="006C5C84"/>
    <w:rsid w:val="006E2709"/>
    <w:rsid w:val="006E5C5F"/>
    <w:rsid w:val="006F3D32"/>
    <w:rsid w:val="006F5C28"/>
    <w:rsid w:val="007152B9"/>
    <w:rsid w:val="007162CC"/>
    <w:rsid w:val="00716B83"/>
    <w:rsid w:val="007203E5"/>
    <w:rsid w:val="00740966"/>
    <w:rsid w:val="007554FC"/>
    <w:rsid w:val="0075710C"/>
    <w:rsid w:val="00766DAB"/>
    <w:rsid w:val="007703D1"/>
    <w:rsid w:val="00777327"/>
    <w:rsid w:val="007849F0"/>
    <w:rsid w:val="007C37F2"/>
    <w:rsid w:val="007D2FBF"/>
    <w:rsid w:val="007E6267"/>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972BC"/>
    <w:rsid w:val="008B66C6"/>
    <w:rsid w:val="008D1133"/>
    <w:rsid w:val="008D2790"/>
    <w:rsid w:val="008D550F"/>
    <w:rsid w:val="008E05FD"/>
    <w:rsid w:val="008E26C4"/>
    <w:rsid w:val="008F072B"/>
    <w:rsid w:val="00961758"/>
    <w:rsid w:val="00967E2B"/>
    <w:rsid w:val="009D4F60"/>
    <w:rsid w:val="009F61C9"/>
    <w:rsid w:val="00A1714A"/>
    <w:rsid w:val="00A52CF4"/>
    <w:rsid w:val="00A565F8"/>
    <w:rsid w:val="00A61430"/>
    <w:rsid w:val="00A64F34"/>
    <w:rsid w:val="00A83808"/>
    <w:rsid w:val="00A90571"/>
    <w:rsid w:val="00A95665"/>
    <w:rsid w:val="00AA7903"/>
    <w:rsid w:val="00AB7DFD"/>
    <w:rsid w:val="00AC103E"/>
    <w:rsid w:val="00AD5615"/>
    <w:rsid w:val="00AD628C"/>
    <w:rsid w:val="00AE57CF"/>
    <w:rsid w:val="00B113E0"/>
    <w:rsid w:val="00B12CDA"/>
    <w:rsid w:val="00B14CB0"/>
    <w:rsid w:val="00B22499"/>
    <w:rsid w:val="00B34D24"/>
    <w:rsid w:val="00B41719"/>
    <w:rsid w:val="00B43087"/>
    <w:rsid w:val="00B55904"/>
    <w:rsid w:val="00B613BC"/>
    <w:rsid w:val="00B642A3"/>
    <w:rsid w:val="00B97DA1"/>
    <w:rsid w:val="00BA1B12"/>
    <w:rsid w:val="00BC1529"/>
    <w:rsid w:val="00BD3647"/>
    <w:rsid w:val="00BE5836"/>
    <w:rsid w:val="00C0451E"/>
    <w:rsid w:val="00C07E9E"/>
    <w:rsid w:val="00C5735D"/>
    <w:rsid w:val="00C57BC7"/>
    <w:rsid w:val="00C61729"/>
    <w:rsid w:val="00C67117"/>
    <w:rsid w:val="00C73D16"/>
    <w:rsid w:val="00C97C8F"/>
    <w:rsid w:val="00CC55EB"/>
    <w:rsid w:val="00CC7175"/>
    <w:rsid w:val="00CD3912"/>
    <w:rsid w:val="00CE4411"/>
    <w:rsid w:val="00D16EB4"/>
    <w:rsid w:val="00D41D3E"/>
    <w:rsid w:val="00D60F6C"/>
    <w:rsid w:val="00D61263"/>
    <w:rsid w:val="00D67A46"/>
    <w:rsid w:val="00D67BCA"/>
    <w:rsid w:val="00D70498"/>
    <w:rsid w:val="00D71C4F"/>
    <w:rsid w:val="00DC2C41"/>
    <w:rsid w:val="00DD0676"/>
    <w:rsid w:val="00DD68EE"/>
    <w:rsid w:val="00DE60E1"/>
    <w:rsid w:val="00DF14CE"/>
    <w:rsid w:val="00E044C5"/>
    <w:rsid w:val="00E07C22"/>
    <w:rsid w:val="00E12C87"/>
    <w:rsid w:val="00E2607D"/>
    <w:rsid w:val="00E3571A"/>
    <w:rsid w:val="00E53A9A"/>
    <w:rsid w:val="00E608FB"/>
    <w:rsid w:val="00E67B25"/>
    <w:rsid w:val="00E95596"/>
    <w:rsid w:val="00EB20E2"/>
    <w:rsid w:val="00EB4E3A"/>
    <w:rsid w:val="00EC63F9"/>
    <w:rsid w:val="00EE7ABE"/>
    <w:rsid w:val="00EF1474"/>
    <w:rsid w:val="00EF2886"/>
    <w:rsid w:val="00EF3FFE"/>
    <w:rsid w:val="00EF6833"/>
    <w:rsid w:val="00F245EA"/>
    <w:rsid w:val="00F26192"/>
    <w:rsid w:val="00F373AC"/>
    <w:rsid w:val="00F56CCE"/>
    <w:rsid w:val="00F56EDD"/>
    <w:rsid w:val="00F60E05"/>
    <w:rsid w:val="00F64CDF"/>
    <w:rsid w:val="00F70EEC"/>
    <w:rsid w:val="00F73702"/>
    <w:rsid w:val="00F741A9"/>
    <w:rsid w:val="00F743D2"/>
    <w:rsid w:val="00FA4130"/>
    <w:rsid w:val="00FA4659"/>
    <w:rsid w:val="00FA7529"/>
    <w:rsid w:val="00FB4891"/>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8F47230-4B44-4266-BD2A-A6EAB11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13BC-99EA-4B64-9BE4-51119799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Alan Jones</cp:lastModifiedBy>
  <cp:revision>2</cp:revision>
  <cp:lastPrinted>2015-03-09T12:55:00Z</cp:lastPrinted>
  <dcterms:created xsi:type="dcterms:W3CDTF">2015-12-02T20:53:00Z</dcterms:created>
  <dcterms:modified xsi:type="dcterms:W3CDTF">2015-12-02T20:53:00Z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1720176888</vt:i4>
  </property>
  <property fmtid="{D5CDD505-2E9C-101B-9397-08002B2CF9AE}" pid="3" name="_NewReviewCycle">
    <vt:lpwstr/>
  </property>
  <property fmtid="{D5CDD505-2E9C-101B-9397-08002B2CF9AE}" pid="4" name="_EmailSubject">
    <vt:lpwstr>Trust accounts</vt:lpwstr>
  </property>
  <property fmtid="{D5CDD505-2E9C-101B-9397-08002B2CF9AE}" pid="5" name="_AuthorEmail">
    <vt:lpwstr>alan.jones@siemens.com</vt:lpwstr>
  </property>
  <property fmtid="{D5CDD505-2E9C-101B-9397-08002B2CF9AE}" pid="6" name="_AuthorEmailDisplayName">
    <vt:lpwstr>Jones, Alan</vt:lpwstr>
  </property>
  <property fmtid="{D5CDD505-2E9C-101B-9397-08002B2CF9AE}" pid="7" name="_ReviewingToolsShownOnce">
    <vt:lpwstr/>
  </property>
</Properties>
</file>